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FE" w:rsidRDefault="002E6F32" w:rsidP="002E6F32">
      <w:pPr>
        <w:spacing w:after="0" w:line="360" w:lineRule="auto"/>
        <w:ind w:firstLine="708"/>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Education Regarding Ethics in the Accounting P</w:t>
      </w:r>
      <w:r w:rsidR="00A3146B" w:rsidRPr="002E6F32">
        <w:rPr>
          <w:rFonts w:ascii="Times New Roman" w:hAnsi="Times New Roman" w:cs="Times New Roman"/>
          <w:b/>
          <w:sz w:val="28"/>
          <w:szCs w:val="28"/>
        </w:rPr>
        <w:t>rofession</w:t>
      </w:r>
      <w:r w:rsidR="002F71FE" w:rsidRPr="002E6F32">
        <w:rPr>
          <w:rFonts w:ascii="Times New Roman" w:hAnsi="Times New Roman" w:cs="Times New Roman"/>
          <w:b/>
          <w:sz w:val="28"/>
          <w:szCs w:val="28"/>
        </w:rPr>
        <w:t xml:space="preserve"> </w:t>
      </w:r>
      <w:r>
        <w:rPr>
          <w:rFonts w:ascii="Times New Roman" w:hAnsi="Times New Roman" w:cs="Times New Roman"/>
          <w:b/>
          <w:sz w:val="28"/>
          <w:szCs w:val="28"/>
        </w:rPr>
        <w:t>– a</w:t>
      </w:r>
      <w:r w:rsidR="00A3146B" w:rsidRPr="002E6F32">
        <w:rPr>
          <w:rFonts w:ascii="Times New Roman" w:hAnsi="Times New Roman" w:cs="Times New Roman"/>
          <w:b/>
          <w:sz w:val="28"/>
          <w:szCs w:val="28"/>
        </w:rPr>
        <w:t xml:space="preserve"> </w:t>
      </w:r>
      <w:r>
        <w:rPr>
          <w:rFonts w:ascii="Times New Roman" w:hAnsi="Times New Roman" w:cs="Times New Roman"/>
          <w:b/>
          <w:sz w:val="28"/>
          <w:szCs w:val="28"/>
        </w:rPr>
        <w:t>L</w:t>
      </w:r>
      <w:r w:rsidR="00A3146B" w:rsidRPr="002E6F32">
        <w:rPr>
          <w:rFonts w:ascii="Times New Roman" w:hAnsi="Times New Roman" w:cs="Times New Roman"/>
          <w:b/>
          <w:sz w:val="28"/>
          <w:szCs w:val="28"/>
        </w:rPr>
        <w:t>iterature</w:t>
      </w:r>
      <w:r>
        <w:rPr>
          <w:rFonts w:ascii="Times New Roman" w:hAnsi="Times New Roman" w:cs="Times New Roman"/>
          <w:b/>
          <w:sz w:val="28"/>
          <w:szCs w:val="28"/>
        </w:rPr>
        <w:t xml:space="preserve"> Review</w:t>
      </w:r>
    </w:p>
    <w:p w:rsidR="00267963" w:rsidRPr="00267963" w:rsidRDefault="00267963" w:rsidP="00267963">
      <w:pPr>
        <w:spacing w:after="0" w:line="360" w:lineRule="auto"/>
        <w:ind w:firstLine="708"/>
        <w:jc w:val="center"/>
        <w:rPr>
          <w:rFonts w:ascii="Times New Roman" w:eastAsia="Calibri" w:hAnsi="Times New Roman" w:cs="Times New Roman"/>
          <w:b/>
        </w:rPr>
      </w:pPr>
    </w:p>
    <w:p w:rsidR="00267963" w:rsidRPr="00267963" w:rsidRDefault="00267963" w:rsidP="00267963">
      <w:pPr>
        <w:spacing w:after="0" w:line="360" w:lineRule="auto"/>
        <w:ind w:firstLine="708"/>
        <w:jc w:val="center"/>
        <w:rPr>
          <w:rFonts w:ascii="Times New Roman" w:eastAsia="Calibri" w:hAnsi="Times New Roman" w:cs="Times New Roman"/>
          <w:b/>
          <w:sz w:val="24"/>
          <w:szCs w:val="24"/>
        </w:rPr>
      </w:pPr>
      <w:r w:rsidRPr="00267963">
        <w:rPr>
          <w:rFonts w:ascii="Times New Roman" w:eastAsia="Calibri" w:hAnsi="Times New Roman" w:cs="Times New Roman"/>
          <w:b/>
          <w:sz w:val="24"/>
          <w:szCs w:val="24"/>
        </w:rPr>
        <w:t>Alin Chelariu</w:t>
      </w:r>
      <w:r w:rsidRPr="00267963">
        <w:rPr>
          <w:rFonts w:ascii="Times New Roman" w:eastAsia="Calibri" w:hAnsi="Times New Roman" w:cs="Times New Roman"/>
          <w:b/>
          <w:sz w:val="24"/>
          <w:szCs w:val="24"/>
          <w:vertAlign w:val="superscript"/>
        </w:rPr>
        <w:footnoteReference w:id="1"/>
      </w:r>
      <w:r w:rsidRPr="00267963">
        <w:rPr>
          <w:rFonts w:ascii="Times New Roman" w:eastAsia="Calibri" w:hAnsi="Times New Roman" w:cs="Times New Roman"/>
          <w:b/>
          <w:sz w:val="24"/>
          <w:szCs w:val="24"/>
        </w:rPr>
        <w:t>, Emil Horomnea</w:t>
      </w:r>
      <w:r w:rsidRPr="00267963">
        <w:rPr>
          <w:rFonts w:ascii="Times New Roman" w:eastAsia="Calibri" w:hAnsi="Times New Roman" w:cs="Times New Roman"/>
          <w:b/>
          <w:sz w:val="24"/>
          <w:szCs w:val="24"/>
          <w:vertAlign w:val="superscript"/>
        </w:rPr>
        <w:footnoteReference w:id="2"/>
      </w:r>
      <w:r w:rsidRPr="00267963">
        <w:rPr>
          <w:rFonts w:ascii="Times New Roman" w:eastAsia="Calibri" w:hAnsi="Times New Roman" w:cs="Times New Roman"/>
          <w:b/>
          <w:sz w:val="24"/>
          <w:szCs w:val="24"/>
        </w:rPr>
        <w:t>, Tanasă Florentin-Emil</w:t>
      </w:r>
      <w:r w:rsidRPr="00267963">
        <w:rPr>
          <w:rFonts w:ascii="Times New Roman" w:eastAsia="Calibri" w:hAnsi="Times New Roman" w:cs="Times New Roman"/>
          <w:b/>
          <w:sz w:val="24"/>
          <w:szCs w:val="24"/>
          <w:vertAlign w:val="superscript"/>
        </w:rPr>
        <w:footnoteReference w:id="3"/>
      </w:r>
      <w:r w:rsidRPr="00267963">
        <w:rPr>
          <w:rFonts w:ascii="Times New Roman" w:eastAsia="Calibri" w:hAnsi="Times New Roman" w:cs="Times New Roman"/>
          <w:b/>
          <w:sz w:val="24"/>
          <w:szCs w:val="24"/>
        </w:rPr>
        <w:t xml:space="preserve">, </w:t>
      </w:r>
    </w:p>
    <w:p w:rsidR="00267963" w:rsidRPr="00AD6C95" w:rsidRDefault="00267963" w:rsidP="002E6F32">
      <w:pPr>
        <w:spacing w:after="0" w:line="360" w:lineRule="auto"/>
        <w:ind w:firstLine="708"/>
        <w:jc w:val="center"/>
        <w:rPr>
          <w:rFonts w:ascii="Times New Roman" w:hAnsi="Times New Roman" w:cs="Times New Roman"/>
          <w:b/>
        </w:rPr>
      </w:pPr>
    </w:p>
    <w:p w:rsidR="002E6F32" w:rsidRPr="00AD6C95" w:rsidRDefault="00AD6C95" w:rsidP="00AD6C95">
      <w:pPr>
        <w:spacing w:after="120" w:line="240" w:lineRule="auto"/>
        <w:ind w:left="567" w:right="567"/>
        <w:jc w:val="both"/>
        <w:rPr>
          <w:rFonts w:ascii="Times New Roman" w:eastAsia="Calibri" w:hAnsi="Times New Roman" w:cs="Times New Roman"/>
          <w:sz w:val="18"/>
          <w:szCs w:val="18"/>
        </w:rPr>
      </w:pPr>
      <w:r w:rsidRPr="00AD6C95">
        <w:rPr>
          <w:rFonts w:ascii="Times New Roman" w:eastAsia="Calibri" w:hAnsi="Times New Roman" w:cs="Times New Roman"/>
          <w:b/>
          <w:sz w:val="18"/>
          <w:szCs w:val="18"/>
        </w:rPr>
        <w:t>Abstract</w:t>
      </w:r>
      <w:r w:rsidRPr="00AD6C95">
        <w:rPr>
          <w:rFonts w:ascii="Times New Roman" w:eastAsia="Calibri" w:hAnsi="Times New Roman" w:cs="Times New Roman"/>
          <w:sz w:val="18"/>
          <w:szCs w:val="18"/>
        </w:rPr>
        <w:t xml:space="preserve">: </w:t>
      </w:r>
      <w:r w:rsidR="002E6F32" w:rsidRPr="00AD6C95">
        <w:rPr>
          <w:rFonts w:ascii="Times New Roman" w:eastAsia="Calibri" w:hAnsi="Times New Roman" w:cs="Times New Roman"/>
          <w:sz w:val="18"/>
          <w:szCs w:val="18"/>
        </w:rPr>
        <w:t xml:space="preserve">The objective of this paper is to group authors from the speciality literature which approach education regarding ethics in the accounting profession in currents of thought, intrinsic and extrinsic  in order  to offer a view on current theories regarding ethics education in the accounting profession and the ways to improve it. </w:t>
      </w:r>
      <w:r w:rsidR="002E6F32" w:rsidRPr="00AD6C95">
        <w:rPr>
          <w:rFonts w:ascii="Times New Roman" w:hAnsi="Times New Roman" w:cs="Times New Roman"/>
          <w:sz w:val="18"/>
          <w:szCs w:val="18"/>
          <w:lang w:val="en-US"/>
        </w:rPr>
        <w:t xml:space="preserve">In order to achieve this article’s objective we used conceptual content analysis through a positive approach. </w:t>
      </w:r>
      <w:r w:rsidR="002E6F32" w:rsidRPr="00AD6C95">
        <w:rPr>
          <w:rFonts w:ascii="Times New Roman" w:hAnsi="Times New Roman" w:cs="Times New Roman"/>
          <w:sz w:val="18"/>
          <w:szCs w:val="18"/>
        </w:rPr>
        <w:t xml:space="preserve">The reseach involved the analysis of recent and representative articles indexed in international databases with the purpose of identifying trends and authors which contributed actively on our theme or research. </w:t>
      </w:r>
      <w:r w:rsidR="002E6F32" w:rsidRPr="00AD6C95">
        <w:rPr>
          <w:rFonts w:ascii="Times New Roman" w:eastAsia="Calibri" w:hAnsi="Times New Roman" w:cs="Times New Roman"/>
          <w:sz w:val="18"/>
          <w:szCs w:val="18"/>
        </w:rPr>
        <w:t xml:space="preserve">A trend towards „extrinsic” visions can be seen with:enforcing the legislation of the profession, modifying the curriculum, putting the accent on the ethical part in teaching by professors, introducing an interactive reply system for students; and “intrinsic” visions like: offering models of ethical professional accountants, paying attention to the social and economical  context in which professional accountants work, paying attention to the moral and cognitive development of the student as future professional. </w:t>
      </w:r>
      <w:r w:rsidR="009F66EA">
        <w:rPr>
          <w:rFonts w:ascii="Times New Roman" w:eastAsia="Calibri" w:hAnsi="Times New Roman" w:cs="Times New Roman"/>
          <w:sz w:val="18"/>
          <w:szCs w:val="18"/>
        </w:rPr>
        <w:t xml:space="preserve">The </w:t>
      </w:r>
      <w:r w:rsidR="009F66EA" w:rsidRPr="009F66EA">
        <w:rPr>
          <w:rFonts w:ascii="Times New Roman" w:eastAsia="Calibri" w:hAnsi="Times New Roman" w:cs="Times New Roman"/>
          <w:sz w:val="18"/>
          <w:szCs w:val="18"/>
        </w:rPr>
        <w:t xml:space="preserve">key contribution of the paper </w:t>
      </w:r>
      <w:r w:rsidR="00AB7A75" w:rsidRPr="00AD6C95">
        <w:rPr>
          <w:rFonts w:ascii="Times New Roman" w:eastAsia="Calibri" w:hAnsi="Times New Roman" w:cs="Times New Roman"/>
          <w:sz w:val="18"/>
          <w:szCs w:val="18"/>
        </w:rPr>
        <w:t>presented is grouping the authors from the speciality literature</w:t>
      </w:r>
      <w:r w:rsidR="00920DA6">
        <w:rPr>
          <w:rFonts w:ascii="Times New Roman" w:eastAsia="Calibri" w:hAnsi="Times New Roman" w:cs="Times New Roman"/>
          <w:sz w:val="18"/>
          <w:szCs w:val="18"/>
        </w:rPr>
        <w:t xml:space="preserve"> in the currents of thought</w:t>
      </w:r>
      <w:r w:rsidR="00AB7A75" w:rsidRPr="00AD6C95">
        <w:rPr>
          <w:rFonts w:ascii="Times New Roman" w:eastAsia="Calibri" w:hAnsi="Times New Roman" w:cs="Times New Roman"/>
          <w:sz w:val="18"/>
          <w:szCs w:val="18"/>
        </w:rPr>
        <w:t>, intrinsic and extrinsic.</w:t>
      </w:r>
    </w:p>
    <w:p w:rsidR="00AD6C95" w:rsidRPr="00AD6C95" w:rsidRDefault="00AD6C95" w:rsidP="00AD6C95">
      <w:pPr>
        <w:spacing w:after="120" w:line="240" w:lineRule="auto"/>
        <w:ind w:left="567" w:right="567"/>
        <w:jc w:val="both"/>
        <w:rPr>
          <w:rFonts w:ascii="Times New Roman" w:eastAsia="MS Mincho" w:hAnsi="Times New Roman" w:cs="Times New Roman"/>
          <w:iCs/>
          <w:sz w:val="18"/>
          <w:szCs w:val="18"/>
          <w:lang w:val="en-US" w:eastAsia="ja-JP"/>
        </w:rPr>
      </w:pPr>
      <w:r w:rsidRPr="00AD6C95">
        <w:rPr>
          <w:rFonts w:ascii="Times New Roman" w:eastAsia="MS Mincho" w:hAnsi="Times New Roman" w:cs="Times New Roman"/>
          <w:b/>
          <w:bCs/>
          <w:iCs/>
          <w:sz w:val="18"/>
          <w:szCs w:val="18"/>
          <w:lang w:val="en-US" w:eastAsia="ja-JP"/>
        </w:rPr>
        <w:t>Keywords:</w:t>
      </w:r>
      <w:r w:rsidRPr="00AD6C95">
        <w:rPr>
          <w:rFonts w:ascii="Times New Roman" w:eastAsia="MS Mincho" w:hAnsi="Times New Roman" w:cs="Times New Roman"/>
          <w:sz w:val="18"/>
          <w:szCs w:val="18"/>
          <w:lang w:val="en-US" w:eastAsia="ja-JP"/>
        </w:rPr>
        <w:t xml:space="preserve"> intrinsic, extrinsic, desirable social model, locus of control</w:t>
      </w:r>
    </w:p>
    <w:p w:rsidR="00AD6C95" w:rsidRPr="00AD6C95" w:rsidRDefault="00AD6C95" w:rsidP="00AD6C95">
      <w:pPr>
        <w:spacing w:after="120" w:line="240" w:lineRule="auto"/>
        <w:ind w:left="567" w:right="567"/>
        <w:jc w:val="both"/>
        <w:rPr>
          <w:rFonts w:ascii="Times New Roman" w:hAnsi="Times New Roman" w:cs="Times New Roman"/>
          <w:sz w:val="18"/>
          <w:szCs w:val="18"/>
        </w:rPr>
      </w:pPr>
      <w:r w:rsidRPr="00AD6C95">
        <w:rPr>
          <w:rFonts w:ascii="Times New Roman" w:eastAsia="Times New Roman" w:hAnsi="Times New Roman" w:cs="Times New Roman"/>
          <w:b/>
          <w:bCs/>
          <w:iCs/>
          <w:sz w:val="18"/>
          <w:szCs w:val="18"/>
          <w:lang w:val="el-GR" w:eastAsia="ro-RO"/>
        </w:rPr>
        <w:t>JEL Classification:</w:t>
      </w:r>
      <w:r w:rsidRPr="00AD6C95">
        <w:rPr>
          <w:rFonts w:ascii="Times New Roman" w:eastAsia="Times New Roman" w:hAnsi="Times New Roman" w:cs="Times New Roman"/>
          <w:b/>
          <w:bCs/>
          <w:iCs/>
          <w:sz w:val="18"/>
          <w:szCs w:val="18"/>
          <w:lang w:eastAsia="ro-RO"/>
        </w:rPr>
        <w:t xml:space="preserve"> </w:t>
      </w:r>
      <w:r w:rsidRPr="00AD6C95">
        <w:rPr>
          <w:rFonts w:ascii="Times New Roman" w:eastAsia="Times New Roman" w:hAnsi="Times New Roman" w:cs="Times New Roman"/>
          <w:bCs/>
          <w:iCs/>
          <w:sz w:val="18"/>
          <w:szCs w:val="18"/>
          <w:lang w:eastAsia="ro-RO"/>
        </w:rPr>
        <w:t>M41, M48</w:t>
      </w:r>
    </w:p>
    <w:p w:rsidR="002E6F32" w:rsidRPr="00AB7A75" w:rsidRDefault="002E6F32" w:rsidP="00AB7A75">
      <w:pPr>
        <w:spacing w:after="120" w:line="240" w:lineRule="auto"/>
        <w:ind w:firstLine="708"/>
        <w:jc w:val="center"/>
        <w:rPr>
          <w:rFonts w:ascii="Times New Roman" w:hAnsi="Times New Roman" w:cs="Times New Roman"/>
          <w:b/>
        </w:rPr>
      </w:pPr>
    </w:p>
    <w:p w:rsidR="002415A2" w:rsidRPr="00AD6C95" w:rsidRDefault="00AD6C95" w:rsidP="00AD6C95">
      <w:pPr>
        <w:spacing w:after="120"/>
        <w:ind w:left="567" w:hanging="567"/>
        <w:jc w:val="both"/>
        <w:rPr>
          <w:rFonts w:ascii="Times New Roman" w:hAnsi="Times New Roman" w:cs="Times New Roman"/>
          <w:b/>
          <w:sz w:val="24"/>
          <w:szCs w:val="24"/>
        </w:rPr>
      </w:pPr>
      <w:r w:rsidRPr="00AD6C95">
        <w:rPr>
          <w:rFonts w:ascii="Times New Roman" w:hAnsi="Times New Roman" w:cs="Times New Roman"/>
          <w:b/>
          <w:sz w:val="24"/>
          <w:szCs w:val="24"/>
        </w:rPr>
        <w:t xml:space="preserve"> 1</w:t>
      </w:r>
      <w:r>
        <w:rPr>
          <w:rFonts w:ascii="Times New Roman" w:hAnsi="Times New Roman" w:cs="Times New Roman"/>
          <w:b/>
          <w:sz w:val="24"/>
          <w:szCs w:val="24"/>
        </w:rPr>
        <w:tab/>
      </w:r>
      <w:r w:rsidR="00A3146B" w:rsidRPr="00AD6C95">
        <w:rPr>
          <w:rFonts w:ascii="Times New Roman" w:hAnsi="Times New Roman" w:cs="Times New Roman"/>
          <w:b/>
          <w:sz w:val="24"/>
          <w:szCs w:val="24"/>
        </w:rPr>
        <w:t>Introduction</w:t>
      </w:r>
    </w:p>
    <w:p w:rsidR="002415A2" w:rsidRPr="00AB7A75" w:rsidRDefault="009E2C04" w:rsidP="00AD6C95">
      <w:pPr>
        <w:spacing w:after="120" w:line="240" w:lineRule="auto"/>
        <w:jc w:val="both"/>
        <w:rPr>
          <w:rFonts w:ascii="Times New Roman" w:eastAsia="Calibri" w:hAnsi="Times New Roman" w:cs="Times New Roman"/>
        </w:rPr>
      </w:pPr>
      <w:r w:rsidRPr="00AD6C95">
        <w:rPr>
          <w:rFonts w:ascii="Times New Roman" w:hAnsi="Times New Roman" w:cs="Times New Roman"/>
        </w:rPr>
        <w:t>The c</w:t>
      </w:r>
      <w:r w:rsidR="00A3146B" w:rsidRPr="00AD6C95">
        <w:rPr>
          <w:rFonts w:ascii="Times New Roman" w:hAnsi="Times New Roman" w:cs="Times New Roman"/>
        </w:rPr>
        <w:t xml:space="preserve">urrent world economy is governed by </w:t>
      </w:r>
      <w:r w:rsidR="00A3146B" w:rsidRPr="00AD6C95">
        <w:rPr>
          <w:rFonts w:ascii="Times New Roman" w:hAnsi="Times New Roman" w:cs="Times New Roman"/>
          <w:lang w:val="en-US"/>
        </w:rPr>
        <w:t xml:space="preserve">“information” and “globalization”. </w:t>
      </w:r>
      <w:r w:rsidR="00A3146B" w:rsidRPr="00AD6C95">
        <w:rPr>
          <w:rFonts w:ascii="Times New Roman" w:eastAsia="Calibri" w:hAnsi="Times New Roman" w:cs="Times New Roman"/>
        </w:rPr>
        <w:t xml:space="preserve">In the context of the new challenges, the quality of the decision process, </w:t>
      </w:r>
      <w:r w:rsidR="002415A2" w:rsidRPr="00AD6C95">
        <w:rPr>
          <w:rFonts w:ascii="Times New Roman" w:eastAsia="Calibri" w:hAnsi="Times New Roman" w:cs="Times New Roman"/>
        </w:rPr>
        <w:t xml:space="preserve"> </w:t>
      </w:r>
      <w:r w:rsidR="00A3146B" w:rsidRPr="00AD6C95">
        <w:rPr>
          <w:rFonts w:ascii="Times New Roman" w:eastAsia="Calibri" w:hAnsi="Times New Roman" w:cs="Times New Roman"/>
        </w:rPr>
        <w:t xml:space="preserve">the efficiency of </w:t>
      </w:r>
      <w:r w:rsidRPr="00AD6C95">
        <w:rPr>
          <w:rFonts w:ascii="Times New Roman" w:eastAsia="Calibri" w:hAnsi="Times New Roman" w:cs="Times New Roman"/>
        </w:rPr>
        <w:t>the tax system and of the international capital markets are directly linked to the quality of financial reporting</w:t>
      </w:r>
      <w:r w:rsidR="002415A2" w:rsidRPr="00AD6C95">
        <w:rPr>
          <w:rFonts w:ascii="Times New Roman" w:eastAsia="Calibri" w:hAnsi="Times New Roman" w:cs="Times New Roman"/>
        </w:rPr>
        <w:t>.</w:t>
      </w:r>
      <w:r w:rsidRPr="00AD6C95">
        <w:rPr>
          <w:rFonts w:ascii="Times New Roman" w:eastAsia="Calibri" w:hAnsi="Times New Roman" w:cs="Times New Roman"/>
        </w:rPr>
        <w:t xml:space="preserve"> The information from financial reporting</w:t>
      </w:r>
      <w:r w:rsidRPr="00AB7A75">
        <w:rPr>
          <w:rFonts w:ascii="Times New Roman" w:eastAsia="Calibri" w:hAnsi="Times New Roman" w:cs="Times New Roman"/>
        </w:rPr>
        <w:t xml:space="preserve"> continues to occupy a privileged position.</w:t>
      </w:r>
      <w:r w:rsidR="002415A2" w:rsidRPr="00AB7A75">
        <w:rPr>
          <w:rFonts w:ascii="Times New Roman" w:eastAsia="Calibri" w:hAnsi="Times New Roman" w:cs="Times New Roman"/>
        </w:rPr>
        <w:t xml:space="preserve"> </w:t>
      </w:r>
    </w:p>
    <w:p w:rsidR="00756FF6" w:rsidRPr="00AB7A75" w:rsidRDefault="0035090E" w:rsidP="00AD6C95">
      <w:pPr>
        <w:spacing w:after="120" w:line="240" w:lineRule="auto"/>
        <w:jc w:val="both"/>
        <w:rPr>
          <w:rFonts w:ascii="Times New Roman" w:eastAsia="Calibri" w:hAnsi="Times New Roman" w:cs="Times New Roman"/>
        </w:rPr>
      </w:pPr>
      <w:r w:rsidRPr="00AB7A75">
        <w:rPr>
          <w:rFonts w:ascii="Times New Roman" w:eastAsia="Calibri" w:hAnsi="Times New Roman" w:cs="Times New Roman"/>
        </w:rPr>
        <w:t>Here is where the professional accountant and the auditor intervene and they must base their work on responsability, professionalism, objectivity and independence, answering at the same time  to the new challenges imposed by globalization and financial crises.</w:t>
      </w:r>
      <w:r w:rsidR="002415A2" w:rsidRPr="00AB7A75">
        <w:rPr>
          <w:rFonts w:ascii="Times New Roman" w:eastAsia="Calibri" w:hAnsi="Times New Roman" w:cs="Times New Roman"/>
        </w:rPr>
        <w:t xml:space="preserve"> </w:t>
      </w:r>
      <w:r w:rsidRPr="00AB7A75">
        <w:rPr>
          <w:rFonts w:ascii="Times New Roman" w:eastAsia="Calibri" w:hAnsi="Times New Roman" w:cs="Times New Roman"/>
        </w:rPr>
        <w:t xml:space="preserve">The certainty of this fact derives from the importance of the accounting profession considered </w:t>
      </w:r>
      <w:r w:rsidR="00CE7004" w:rsidRPr="00AB7A75">
        <w:rPr>
          <w:rFonts w:ascii="Times New Roman" w:eastAsia="Calibri" w:hAnsi="Times New Roman" w:cs="Times New Roman"/>
        </w:rPr>
        <w:t xml:space="preserve"> the </w:t>
      </w:r>
      <w:r w:rsidRPr="00AB7A75">
        <w:rPr>
          <w:rFonts w:ascii="Times New Roman" w:eastAsia="Calibri" w:hAnsi="Times New Roman" w:cs="Times New Roman"/>
        </w:rPr>
        <w:t xml:space="preserve">formal language of communication in the business world.The quality of information and thus the quality in the accounting profession concerns </w:t>
      </w:r>
      <w:r w:rsidR="00CE7004" w:rsidRPr="00AB7A75">
        <w:rPr>
          <w:rFonts w:ascii="Times New Roman" w:eastAsia="Calibri" w:hAnsi="Times New Roman" w:cs="Times New Roman"/>
        </w:rPr>
        <w:t xml:space="preserve"> the users of national and international rules and regulations  as well al theoreticians.</w:t>
      </w:r>
      <w:r w:rsidRPr="00AB7A75">
        <w:rPr>
          <w:rFonts w:ascii="Times New Roman" w:eastAsia="Calibri" w:hAnsi="Times New Roman" w:cs="Times New Roman"/>
        </w:rPr>
        <w:t xml:space="preserve"> </w:t>
      </w:r>
      <w:r w:rsidR="002415A2" w:rsidRPr="00AB7A75">
        <w:rPr>
          <w:rFonts w:ascii="Times New Roman" w:eastAsia="Calibri" w:hAnsi="Times New Roman" w:cs="Times New Roman"/>
        </w:rPr>
        <w:t xml:space="preserve"> </w:t>
      </w:r>
      <w:r w:rsidR="00CE7004" w:rsidRPr="00AB7A75">
        <w:rPr>
          <w:rFonts w:ascii="Times New Roman" w:eastAsia="Calibri" w:hAnsi="Times New Roman" w:cs="Times New Roman"/>
        </w:rPr>
        <w:t>As a consequence, the objective of this article  is to analyse and discuss the currents in education regarding ethics in the accounting profession found in the speciality literature by grouping authors in the intrinsic and extrinsic currents of thought.</w:t>
      </w:r>
    </w:p>
    <w:p w:rsidR="002415A2" w:rsidRPr="00AB7A75" w:rsidRDefault="00671EDF" w:rsidP="00AB7A75">
      <w:pPr>
        <w:tabs>
          <w:tab w:val="left" w:pos="3200"/>
        </w:tabs>
        <w:spacing w:after="120" w:line="240" w:lineRule="auto"/>
        <w:ind w:firstLine="708"/>
        <w:jc w:val="both"/>
        <w:rPr>
          <w:rFonts w:ascii="Times New Roman" w:eastAsia="Calibri" w:hAnsi="Times New Roman" w:cs="Times New Roman"/>
        </w:rPr>
      </w:pPr>
      <w:r w:rsidRPr="00AB7A75">
        <w:rPr>
          <w:rFonts w:ascii="Times New Roman" w:eastAsia="Calibri" w:hAnsi="Times New Roman" w:cs="Times New Roman"/>
        </w:rPr>
        <w:tab/>
      </w:r>
    </w:p>
    <w:p w:rsidR="002415A2" w:rsidRPr="00AD6C95" w:rsidRDefault="00AD6C95" w:rsidP="00AD6C95">
      <w:pPr>
        <w:spacing w:after="120" w:line="240" w:lineRule="auto"/>
        <w:jc w:val="both"/>
        <w:rPr>
          <w:rFonts w:ascii="Times New Roman" w:eastAsia="Calibri" w:hAnsi="Times New Roman" w:cs="Times New Roman"/>
          <w:b/>
          <w:sz w:val="24"/>
          <w:szCs w:val="24"/>
        </w:rPr>
      </w:pPr>
      <w:r w:rsidRPr="00AD6C95">
        <w:rPr>
          <w:rFonts w:ascii="Times New Roman" w:eastAsia="Calibri" w:hAnsi="Times New Roman" w:cs="Times New Roman"/>
          <w:b/>
          <w:sz w:val="24"/>
          <w:szCs w:val="24"/>
        </w:rPr>
        <w:t>2</w:t>
      </w:r>
      <w:r>
        <w:rPr>
          <w:rFonts w:ascii="Times New Roman" w:eastAsia="Calibri" w:hAnsi="Times New Roman" w:cs="Times New Roman"/>
          <w:b/>
          <w:sz w:val="24"/>
          <w:szCs w:val="24"/>
        </w:rPr>
        <w:tab/>
      </w:r>
      <w:r w:rsidR="000D05E7" w:rsidRPr="00AD6C95">
        <w:rPr>
          <w:rFonts w:ascii="Times New Roman" w:eastAsia="Calibri" w:hAnsi="Times New Roman" w:cs="Times New Roman"/>
          <w:b/>
          <w:sz w:val="24"/>
          <w:szCs w:val="24"/>
        </w:rPr>
        <w:t>The purpose of the article and conceptual demarcations</w:t>
      </w:r>
    </w:p>
    <w:p w:rsidR="00671EDF" w:rsidRPr="00AB7A75" w:rsidRDefault="004370A4" w:rsidP="00AD6C95">
      <w:pPr>
        <w:spacing w:after="120" w:line="240" w:lineRule="auto"/>
        <w:jc w:val="both"/>
        <w:rPr>
          <w:rFonts w:ascii="Times New Roman" w:hAnsi="Times New Roman" w:cs="Times New Roman"/>
        </w:rPr>
      </w:pPr>
      <w:r w:rsidRPr="00AB7A75">
        <w:rPr>
          <w:rFonts w:ascii="Times New Roman" w:eastAsia="Calibri" w:hAnsi="Times New Roman" w:cs="Times New Roman"/>
        </w:rPr>
        <w:t>The objective of this paper is to group authors from the speciality literature</w:t>
      </w:r>
      <w:r w:rsidR="00CF1A53" w:rsidRPr="00AB7A75">
        <w:rPr>
          <w:rFonts w:ascii="Times New Roman" w:eastAsia="Calibri" w:hAnsi="Times New Roman" w:cs="Times New Roman"/>
        </w:rPr>
        <w:t xml:space="preserve"> which approach</w:t>
      </w:r>
      <w:r w:rsidR="00DA1811" w:rsidRPr="00AB7A75">
        <w:rPr>
          <w:rFonts w:ascii="Times New Roman" w:eastAsia="Calibri" w:hAnsi="Times New Roman" w:cs="Times New Roman"/>
        </w:rPr>
        <w:t xml:space="preserve"> education</w:t>
      </w:r>
      <w:r w:rsidR="00CF1A53" w:rsidRPr="00AB7A75">
        <w:rPr>
          <w:rFonts w:ascii="Times New Roman" w:eastAsia="Calibri" w:hAnsi="Times New Roman" w:cs="Times New Roman"/>
        </w:rPr>
        <w:t xml:space="preserve"> regarding ethics</w:t>
      </w:r>
      <w:r w:rsidR="00B7663D" w:rsidRPr="00AB7A75">
        <w:rPr>
          <w:rFonts w:ascii="Times New Roman" w:eastAsia="Calibri" w:hAnsi="Times New Roman" w:cs="Times New Roman"/>
        </w:rPr>
        <w:t xml:space="preserve"> in the accounting profession in currents of thought, intrinsic and extrinsic  in order </w:t>
      </w:r>
      <w:r w:rsidR="00FE2C15" w:rsidRPr="00AB7A75">
        <w:rPr>
          <w:rFonts w:ascii="Times New Roman" w:eastAsia="Calibri" w:hAnsi="Times New Roman" w:cs="Times New Roman"/>
        </w:rPr>
        <w:t xml:space="preserve"> </w:t>
      </w:r>
      <w:r w:rsidR="00B7663D" w:rsidRPr="00AB7A75">
        <w:rPr>
          <w:rFonts w:ascii="Times New Roman" w:eastAsia="Calibri" w:hAnsi="Times New Roman" w:cs="Times New Roman"/>
        </w:rPr>
        <w:t>to offer a view on current theories regarding ethics education in the accounting profession and the ways to improve it.</w:t>
      </w:r>
      <w:r w:rsidR="00671EDF" w:rsidRPr="00AB7A75">
        <w:rPr>
          <w:rFonts w:ascii="Times New Roman" w:eastAsia="Calibri" w:hAnsi="Times New Roman" w:cs="Times New Roman"/>
        </w:rPr>
        <w:t xml:space="preserve"> </w:t>
      </w:r>
    </w:p>
    <w:p w:rsidR="00CE3AEA" w:rsidRPr="00AB7A75" w:rsidRDefault="00582763" w:rsidP="00AD6C95">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L</w:t>
      </w:r>
      <w:r w:rsidR="00B7663D" w:rsidRPr="00AB7A75">
        <w:rPr>
          <w:rFonts w:ascii="Times New Roman" w:hAnsi="Times New Roman" w:cs="Times New Roman"/>
          <w:lang w:val="en-US"/>
        </w:rPr>
        <w:t xml:space="preserve">iterature review plays a key role in defining the current problem of research in the field of social </w:t>
      </w:r>
      <w:proofErr w:type="spellStart"/>
      <w:r w:rsidR="00B7663D" w:rsidRPr="00AB7A75">
        <w:rPr>
          <w:rFonts w:ascii="Times New Roman" w:hAnsi="Times New Roman" w:cs="Times New Roman"/>
          <w:lang w:val="en-US"/>
        </w:rPr>
        <w:t>sciences.</w:t>
      </w:r>
      <w:r w:rsidRPr="00AB7A75">
        <w:rPr>
          <w:rFonts w:ascii="Times New Roman" w:hAnsi="Times New Roman" w:cs="Times New Roman"/>
          <w:lang w:val="en-US"/>
        </w:rPr>
        <w:t>Also</w:t>
      </w:r>
      <w:proofErr w:type="spellEnd"/>
      <w:r w:rsidRPr="00AB7A75">
        <w:rPr>
          <w:rFonts w:ascii="Times New Roman" w:hAnsi="Times New Roman" w:cs="Times New Roman"/>
          <w:lang w:val="en-US"/>
        </w:rPr>
        <w:t xml:space="preserve">, literature review is considered a method used to distinguish between what was done and </w:t>
      </w:r>
      <w:r w:rsidRPr="00AB7A75">
        <w:rPr>
          <w:rFonts w:ascii="Times New Roman" w:hAnsi="Times New Roman" w:cs="Times New Roman"/>
          <w:lang w:val="en-US"/>
        </w:rPr>
        <w:lastRenderedPageBreak/>
        <w:t xml:space="preserve">what must be done, to identify relations between theory and practice, to establish </w:t>
      </w:r>
      <w:r w:rsidR="00972D95" w:rsidRPr="00AB7A75">
        <w:rPr>
          <w:rFonts w:ascii="Times New Roman" w:hAnsi="Times New Roman" w:cs="Times New Roman"/>
          <w:lang w:val="en-US"/>
        </w:rPr>
        <w:t>the context in which the problem</w:t>
      </w:r>
      <w:r w:rsidRPr="00AB7A75">
        <w:rPr>
          <w:rFonts w:ascii="Times New Roman" w:hAnsi="Times New Roman" w:cs="Times New Roman"/>
          <w:lang w:val="en-US"/>
        </w:rPr>
        <w:t xml:space="preserve"> of </w:t>
      </w:r>
      <w:proofErr w:type="spellStart"/>
      <w:r w:rsidRPr="00AB7A75">
        <w:rPr>
          <w:rFonts w:ascii="Times New Roman" w:hAnsi="Times New Roman" w:cs="Times New Roman"/>
          <w:lang w:val="en-US"/>
        </w:rPr>
        <w:t>reseach</w:t>
      </w:r>
      <w:proofErr w:type="spellEnd"/>
      <w:r w:rsidRPr="00AB7A75">
        <w:rPr>
          <w:rFonts w:ascii="Times New Roman" w:hAnsi="Times New Roman" w:cs="Times New Roman"/>
          <w:lang w:val="en-US"/>
        </w:rPr>
        <w:t xml:space="preserve"> is approached, to identify </w:t>
      </w:r>
      <w:r w:rsidR="00972D95" w:rsidRPr="00AB7A75">
        <w:rPr>
          <w:rFonts w:ascii="Times New Roman" w:hAnsi="Times New Roman" w:cs="Times New Roman"/>
          <w:lang w:val="en-US"/>
        </w:rPr>
        <w:t xml:space="preserve"> the </w:t>
      </w:r>
      <w:r w:rsidRPr="00AB7A75">
        <w:rPr>
          <w:rFonts w:ascii="Times New Roman" w:hAnsi="Times New Roman" w:cs="Times New Roman"/>
          <w:lang w:val="en-US"/>
        </w:rPr>
        <w:t>main methodologies</w:t>
      </w:r>
      <w:r w:rsidR="00972D95" w:rsidRPr="00AB7A75">
        <w:rPr>
          <w:rFonts w:ascii="Times New Roman" w:hAnsi="Times New Roman" w:cs="Times New Roman"/>
          <w:lang w:val="en-US"/>
        </w:rPr>
        <w:t xml:space="preserve"> and </w:t>
      </w:r>
      <w:r w:rsidRPr="00AB7A75">
        <w:rPr>
          <w:rFonts w:ascii="Times New Roman" w:hAnsi="Times New Roman" w:cs="Times New Roman"/>
          <w:lang w:val="en-US"/>
        </w:rPr>
        <w:t>research techniques used already and to integrate this intercession in a historical context in order to prove the familiarization with the evolutions in the respective field of science</w:t>
      </w:r>
      <w:r w:rsidR="00D278AE" w:rsidRPr="00AB7A75">
        <w:rPr>
          <w:rStyle w:val="FootnoteReference"/>
          <w:rFonts w:ascii="Times New Roman" w:hAnsi="Times New Roman" w:cs="Times New Roman"/>
          <w:lang w:val="en-US"/>
        </w:rPr>
        <w:footnoteReference w:id="4"/>
      </w:r>
      <w:r w:rsidR="00D278AE" w:rsidRPr="00AB7A75">
        <w:rPr>
          <w:rFonts w:ascii="Times New Roman" w:hAnsi="Times New Roman" w:cs="Times New Roman"/>
          <w:lang w:val="en-US"/>
        </w:rPr>
        <w:t xml:space="preserve"> (Ray B., 2002)</w:t>
      </w:r>
    </w:p>
    <w:p w:rsidR="00E34684" w:rsidRPr="00AB7A75" w:rsidRDefault="00972D95" w:rsidP="00AD6C95">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 xml:space="preserve">In this article concepts with </w:t>
      </w:r>
      <w:r w:rsidR="000853EB" w:rsidRPr="00AB7A75">
        <w:rPr>
          <w:rFonts w:ascii="Times New Roman" w:hAnsi="Times New Roman" w:cs="Times New Roman"/>
          <w:lang w:val="en-US"/>
        </w:rPr>
        <w:t>specific meanings</w:t>
      </w:r>
      <w:r w:rsidR="005713DC" w:rsidRPr="00AB7A75">
        <w:rPr>
          <w:rFonts w:ascii="Times New Roman" w:hAnsi="Times New Roman" w:cs="Times New Roman"/>
          <w:lang w:val="en-US"/>
        </w:rPr>
        <w:t xml:space="preserve"> have been used</w:t>
      </w:r>
      <w:r w:rsidR="000853EB" w:rsidRPr="00AB7A75">
        <w:rPr>
          <w:rFonts w:ascii="Times New Roman" w:hAnsi="Times New Roman" w:cs="Times New Roman"/>
          <w:lang w:val="en-US"/>
        </w:rPr>
        <w:t>, for which was proceeded to their clarification</w:t>
      </w:r>
      <w:r w:rsidR="000F48D6" w:rsidRPr="00AB7A75">
        <w:rPr>
          <w:rFonts w:ascii="Times New Roman" w:hAnsi="Times New Roman" w:cs="Times New Roman"/>
        </w:rPr>
        <w:t>:</w:t>
      </w:r>
    </w:p>
    <w:p w:rsidR="000F48D6" w:rsidRPr="00AB7A75" w:rsidRDefault="00AD6C95" w:rsidP="00AB7A75">
      <w:pPr>
        <w:pStyle w:val="ListParagraph"/>
        <w:numPr>
          <w:ilvl w:val="0"/>
          <w:numId w:val="8"/>
        </w:numPr>
        <w:spacing w:after="120"/>
        <w:jc w:val="both"/>
        <w:rPr>
          <w:sz w:val="22"/>
          <w:szCs w:val="22"/>
          <w:lang w:val="en-US"/>
        </w:rPr>
      </w:pPr>
      <w:r>
        <w:rPr>
          <w:i/>
          <w:sz w:val="22"/>
          <w:szCs w:val="22"/>
          <w:lang w:val="en-US"/>
        </w:rPr>
        <w:t>locus of</w:t>
      </w:r>
      <w:r w:rsidR="00E34684" w:rsidRPr="00AB7A75">
        <w:rPr>
          <w:i/>
          <w:sz w:val="22"/>
          <w:szCs w:val="22"/>
          <w:lang w:val="en-US"/>
        </w:rPr>
        <w:t xml:space="preserve"> control</w:t>
      </w:r>
      <w:r w:rsidR="000F48D6" w:rsidRPr="00AB7A75">
        <w:rPr>
          <w:i/>
          <w:sz w:val="22"/>
          <w:szCs w:val="22"/>
          <w:lang w:val="en-US"/>
        </w:rPr>
        <w:t xml:space="preserve"> </w:t>
      </w:r>
      <w:r w:rsidR="005713DC" w:rsidRPr="00AB7A75">
        <w:rPr>
          <w:sz w:val="22"/>
          <w:szCs w:val="22"/>
          <w:lang w:val="en-US"/>
        </w:rPr>
        <w:t>–</w:t>
      </w:r>
      <w:r w:rsidR="000F48D6" w:rsidRPr="00AB7A75">
        <w:rPr>
          <w:sz w:val="22"/>
          <w:szCs w:val="22"/>
          <w:lang w:val="en-US"/>
        </w:rPr>
        <w:t xml:space="preserve"> </w:t>
      </w:r>
      <w:r w:rsidR="005713DC" w:rsidRPr="00AB7A75">
        <w:rPr>
          <w:sz w:val="22"/>
          <w:szCs w:val="22"/>
          <w:lang w:val="en-US"/>
        </w:rPr>
        <w:t>the way in which a person explain success or failure, through causes of internal or external nature, controllable or uncontrollable by that person;</w:t>
      </w:r>
    </w:p>
    <w:p w:rsidR="000F48D6" w:rsidRPr="00AB7A75" w:rsidRDefault="005713DC" w:rsidP="00AD6C95">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According to Rotter (1966) internal locus of control</w:t>
      </w:r>
      <w:r w:rsidR="00D1217F" w:rsidRPr="00AB7A75">
        <w:rPr>
          <w:rFonts w:ascii="Times New Roman" w:hAnsi="Times New Roman" w:cs="Times New Roman"/>
          <w:lang w:val="en-US"/>
        </w:rPr>
        <w:t xml:space="preserve"> represents the belief that responsibility for failure, respectively the merit for </w:t>
      </w:r>
      <w:proofErr w:type="spellStart"/>
      <w:r w:rsidR="00D1217F" w:rsidRPr="00AB7A75">
        <w:rPr>
          <w:rFonts w:ascii="Times New Roman" w:hAnsi="Times New Roman" w:cs="Times New Roman"/>
          <w:lang w:val="en-US"/>
        </w:rPr>
        <w:t>succes</w:t>
      </w:r>
      <w:proofErr w:type="spellEnd"/>
      <w:r w:rsidR="00E34684" w:rsidRPr="00AB7A75">
        <w:rPr>
          <w:rFonts w:ascii="Times New Roman" w:hAnsi="Times New Roman" w:cs="Times New Roman"/>
          <w:lang w:val="en-US"/>
        </w:rPr>
        <w:t xml:space="preserve"> </w:t>
      </w:r>
      <w:r w:rsidR="00D1217F" w:rsidRPr="00AB7A75">
        <w:rPr>
          <w:rFonts w:ascii="Times New Roman" w:hAnsi="Times New Roman" w:cs="Times New Roman"/>
          <w:lang w:val="en-US"/>
        </w:rPr>
        <w:t xml:space="preserve">lies in the flaws, errors </w:t>
      </w:r>
      <w:r w:rsidR="00E34684" w:rsidRPr="00AB7A75">
        <w:rPr>
          <w:rFonts w:ascii="Times New Roman" w:hAnsi="Times New Roman" w:cs="Times New Roman"/>
          <w:lang w:val="en-US"/>
        </w:rPr>
        <w:t>re</w:t>
      </w:r>
      <w:r w:rsidR="00D1217F" w:rsidRPr="00AB7A75">
        <w:rPr>
          <w:rFonts w:ascii="Times New Roman" w:hAnsi="Times New Roman" w:cs="Times New Roman"/>
          <w:lang w:val="en-US"/>
        </w:rPr>
        <w:t>spectively in the abilities and qualities</w:t>
      </w:r>
      <w:r w:rsidR="00BE3B8A" w:rsidRPr="00AB7A75">
        <w:rPr>
          <w:rFonts w:ascii="Times New Roman" w:hAnsi="Times New Roman" w:cs="Times New Roman"/>
          <w:lang w:val="en-US"/>
        </w:rPr>
        <w:t xml:space="preserve"> </w:t>
      </w:r>
      <w:r w:rsidR="00D1217F" w:rsidRPr="00AB7A75">
        <w:rPr>
          <w:rFonts w:ascii="Times New Roman" w:hAnsi="Times New Roman" w:cs="Times New Roman"/>
          <w:lang w:val="en-US"/>
        </w:rPr>
        <w:t>of that</w:t>
      </w:r>
      <w:r w:rsidR="00BE3B8A" w:rsidRPr="00AB7A75">
        <w:rPr>
          <w:rFonts w:ascii="Times New Roman" w:hAnsi="Times New Roman" w:cs="Times New Roman"/>
          <w:lang w:val="en-US"/>
        </w:rPr>
        <w:t xml:space="preserve"> </w:t>
      </w:r>
      <w:proofErr w:type="gramStart"/>
      <w:r w:rsidR="00BE3B8A" w:rsidRPr="00AB7A75">
        <w:rPr>
          <w:rFonts w:ascii="Times New Roman" w:hAnsi="Times New Roman" w:cs="Times New Roman"/>
          <w:lang w:val="en-US"/>
        </w:rPr>
        <w:t>pers</w:t>
      </w:r>
      <w:r w:rsidR="00D779FC" w:rsidRPr="00AB7A75">
        <w:rPr>
          <w:rFonts w:ascii="Times New Roman" w:hAnsi="Times New Roman" w:cs="Times New Roman"/>
          <w:lang w:val="en-US"/>
        </w:rPr>
        <w:t>on ;</w:t>
      </w:r>
      <w:proofErr w:type="gramEnd"/>
      <w:r w:rsidR="00D779FC" w:rsidRPr="00AB7A75">
        <w:rPr>
          <w:rFonts w:ascii="Times New Roman" w:hAnsi="Times New Roman" w:cs="Times New Roman"/>
          <w:lang w:val="en-US"/>
        </w:rPr>
        <w:t xml:space="preserve"> that responsibility and mer</w:t>
      </w:r>
      <w:r w:rsidR="00BE3B8A" w:rsidRPr="00AB7A75">
        <w:rPr>
          <w:rFonts w:ascii="Times New Roman" w:hAnsi="Times New Roman" w:cs="Times New Roman"/>
          <w:lang w:val="en-US"/>
        </w:rPr>
        <w:t xml:space="preserve">it  have but a small connection with chance or external pressure </w:t>
      </w:r>
      <w:proofErr w:type="spellStart"/>
      <w:r w:rsidR="00BE3B8A" w:rsidRPr="00AB7A75">
        <w:rPr>
          <w:rFonts w:ascii="Times New Roman" w:hAnsi="Times New Roman" w:cs="Times New Roman"/>
          <w:lang w:val="en-US"/>
        </w:rPr>
        <w:t>factors.External</w:t>
      </w:r>
      <w:proofErr w:type="spellEnd"/>
      <w:r w:rsidR="00BE3B8A" w:rsidRPr="00AB7A75">
        <w:rPr>
          <w:rFonts w:ascii="Times New Roman" w:hAnsi="Times New Roman" w:cs="Times New Roman"/>
          <w:lang w:val="en-US"/>
        </w:rPr>
        <w:t xml:space="preserve"> locus of control refers to the belief that the source of events (positive or negative) is fate, destiny or other people’s power.</w:t>
      </w:r>
      <w:r w:rsidR="00E34684" w:rsidRPr="00AB7A75">
        <w:rPr>
          <w:rStyle w:val="FootnoteReference"/>
          <w:rFonts w:ascii="Times New Roman" w:hAnsi="Times New Roman" w:cs="Times New Roman"/>
          <w:lang w:val="en-US"/>
        </w:rPr>
        <w:footnoteReference w:id="5"/>
      </w:r>
    </w:p>
    <w:p w:rsidR="00E34684" w:rsidRPr="00AB7A75" w:rsidRDefault="00BE3B8A" w:rsidP="00AB7A75">
      <w:pPr>
        <w:pStyle w:val="ListParagraph"/>
        <w:numPr>
          <w:ilvl w:val="0"/>
          <w:numId w:val="8"/>
        </w:numPr>
        <w:spacing w:after="120"/>
        <w:jc w:val="both"/>
        <w:rPr>
          <w:sz w:val="22"/>
          <w:szCs w:val="22"/>
          <w:lang w:val="en-US"/>
        </w:rPr>
      </w:pPr>
      <w:r w:rsidRPr="00AB7A75">
        <w:rPr>
          <w:i/>
          <w:sz w:val="22"/>
          <w:szCs w:val="22"/>
          <w:lang w:val="en-US"/>
        </w:rPr>
        <w:t>the desirable social model</w:t>
      </w:r>
      <w:r w:rsidR="000F48D6" w:rsidRPr="00AB7A75">
        <w:rPr>
          <w:i/>
          <w:sz w:val="22"/>
          <w:szCs w:val="22"/>
          <w:lang w:val="en-US"/>
        </w:rPr>
        <w:t xml:space="preserve"> </w:t>
      </w:r>
      <w:r w:rsidRPr="00AB7A75">
        <w:rPr>
          <w:sz w:val="22"/>
          <w:szCs w:val="22"/>
          <w:lang w:val="en-US"/>
        </w:rPr>
        <w:t>–</w:t>
      </w:r>
      <w:r w:rsidR="000F48D6" w:rsidRPr="00AB7A75">
        <w:rPr>
          <w:sz w:val="22"/>
          <w:szCs w:val="22"/>
          <w:lang w:val="en-US"/>
        </w:rPr>
        <w:t xml:space="preserve"> </w:t>
      </w:r>
      <w:r w:rsidRPr="00AB7A75">
        <w:rPr>
          <w:sz w:val="22"/>
          <w:szCs w:val="22"/>
          <w:lang w:val="en-US"/>
        </w:rPr>
        <w:t>the behavior according to which a person is not honest and offers answers accept</w:t>
      </w:r>
      <w:r w:rsidR="00BE3DC8" w:rsidRPr="00AB7A75">
        <w:rPr>
          <w:sz w:val="22"/>
          <w:szCs w:val="22"/>
          <w:lang w:val="en-US"/>
        </w:rPr>
        <w:t>ed by the ethical rules and regulations of the community in which that person lives because of the fear of repercussions</w:t>
      </w:r>
      <w:r w:rsidR="00E34684" w:rsidRPr="00AB7A75">
        <w:rPr>
          <w:sz w:val="22"/>
          <w:szCs w:val="22"/>
          <w:lang w:val="en-US"/>
        </w:rPr>
        <w:t>;</w:t>
      </w:r>
    </w:p>
    <w:p w:rsidR="00FD017B" w:rsidRPr="00AB7A75" w:rsidRDefault="00962125" w:rsidP="00AD6C95">
      <w:pPr>
        <w:spacing w:after="120" w:line="240" w:lineRule="auto"/>
        <w:jc w:val="both"/>
        <w:rPr>
          <w:rFonts w:ascii="Times New Roman" w:hAnsi="Times New Roman" w:cs="Times New Roman"/>
        </w:rPr>
      </w:pPr>
      <w:r w:rsidRPr="00AB7A75">
        <w:rPr>
          <w:rFonts w:ascii="Times New Roman" w:hAnsi="Times New Roman" w:cs="Times New Roman"/>
        </w:rPr>
        <w:t>According to the</w:t>
      </w:r>
      <w:r w:rsidR="00BE3DC8" w:rsidRPr="00AB7A75">
        <w:rPr>
          <w:rFonts w:ascii="Times New Roman" w:hAnsi="Times New Roman" w:cs="Times New Roman"/>
        </w:rPr>
        <w:t xml:space="preserve"> authors</w:t>
      </w:r>
      <w:r w:rsidR="00FD017B" w:rsidRPr="00AB7A75">
        <w:rPr>
          <w:rFonts w:ascii="Times New Roman" w:hAnsi="Times New Roman" w:cs="Times New Roman"/>
        </w:rPr>
        <w:t xml:space="preserve"> Randall și Fernandez (1992) via Rafik Z.Elias ,”</w:t>
      </w:r>
      <w:r w:rsidR="00BE3DC8" w:rsidRPr="00AB7A75">
        <w:rPr>
          <w:rFonts w:ascii="Times New Roman" w:hAnsi="Times New Roman" w:cs="Times New Roman"/>
          <w:i/>
        </w:rPr>
        <w:t>the desirable social model</w:t>
      </w:r>
      <w:r w:rsidR="00BE3DC8" w:rsidRPr="00AB7A75">
        <w:rPr>
          <w:rFonts w:ascii="Times New Roman" w:hAnsi="Times New Roman" w:cs="Times New Roman"/>
        </w:rPr>
        <w:t>” is a serious problem when the ethical behavior is studied</w:t>
      </w:r>
      <w:r w:rsidRPr="00AB7A75">
        <w:rPr>
          <w:rFonts w:ascii="Times New Roman" w:hAnsi="Times New Roman" w:cs="Times New Roman"/>
        </w:rPr>
        <w:t>.</w:t>
      </w:r>
      <w:r w:rsidR="00BE3DC8" w:rsidRPr="00AB7A75">
        <w:rPr>
          <w:rFonts w:ascii="Times New Roman" w:hAnsi="Times New Roman" w:cs="Times New Roman"/>
        </w:rPr>
        <w:t xml:space="preserve"> The responders tend to offer the answer desired by the ethical rules and regulations of the community in which they live.The cause of this behavior is the fear or re</w:t>
      </w:r>
      <w:r w:rsidRPr="00AB7A75">
        <w:rPr>
          <w:rFonts w:ascii="Times New Roman" w:hAnsi="Times New Roman" w:cs="Times New Roman"/>
        </w:rPr>
        <w:t>percussions should others discov</w:t>
      </w:r>
      <w:r w:rsidR="00BE3DC8" w:rsidRPr="00AB7A75">
        <w:rPr>
          <w:rFonts w:ascii="Times New Roman" w:hAnsi="Times New Roman" w:cs="Times New Roman"/>
        </w:rPr>
        <w:t>er the</w:t>
      </w:r>
      <w:r w:rsidRPr="00AB7A75">
        <w:rPr>
          <w:rFonts w:ascii="Times New Roman" w:hAnsi="Times New Roman" w:cs="Times New Roman"/>
        </w:rPr>
        <w:t xml:space="preserve"> responder does not respect these rules and regulations</w:t>
      </w:r>
      <w:r w:rsidR="00BE3DC8" w:rsidRPr="00AB7A75">
        <w:rPr>
          <w:rFonts w:ascii="Times New Roman" w:hAnsi="Times New Roman" w:cs="Times New Roman"/>
        </w:rPr>
        <w:t>.In order to overcome this psychological landmark</w:t>
      </w:r>
      <w:r w:rsidR="000F48D6" w:rsidRPr="00AB7A75">
        <w:rPr>
          <w:rFonts w:ascii="Times New Roman" w:hAnsi="Times New Roman" w:cs="Times New Roman"/>
        </w:rPr>
        <w:t xml:space="preserve"> </w:t>
      </w:r>
      <w:r w:rsidR="00BE3DC8" w:rsidRPr="00AB7A75">
        <w:rPr>
          <w:rFonts w:ascii="Times New Roman" w:hAnsi="Times New Roman" w:cs="Times New Roman"/>
        </w:rPr>
        <w:t>a res</w:t>
      </w:r>
      <w:r w:rsidRPr="00AB7A75">
        <w:rPr>
          <w:rFonts w:ascii="Times New Roman" w:hAnsi="Times New Roman" w:cs="Times New Roman"/>
        </w:rPr>
        <w:t xml:space="preserve">ponder is asked to present </w:t>
      </w:r>
      <w:r w:rsidR="00BE3DC8" w:rsidRPr="00AB7A75">
        <w:rPr>
          <w:rFonts w:ascii="Times New Roman" w:hAnsi="Times New Roman" w:cs="Times New Roman"/>
        </w:rPr>
        <w:t>the behaviour of a colleague</w:t>
      </w:r>
      <w:r w:rsidRPr="00AB7A75">
        <w:rPr>
          <w:rFonts w:ascii="Times New Roman" w:hAnsi="Times New Roman" w:cs="Times New Roman"/>
        </w:rPr>
        <w:t xml:space="preserve"> in the profession in a certain situation.</w:t>
      </w:r>
      <w:r w:rsidR="002E6F32" w:rsidRPr="00AB7A75">
        <w:rPr>
          <w:rFonts w:ascii="Times New Roman" w:hAnsi="Times New Roman" w:cs="Times New Roman"/>
        </w:rPr>
        <w:t xml:space="preserve"> </w:t>
      </w:r>
      <w:r w:rsidRPr="00AB7A75">
        <w:rPr>
          <w:rFonts w:ascii="Times New Roman" w:hAnsi="Times New Roman" w:cs="Times New Roman"/>
        </w:rPr>
        <w:t>It is assumed that the responder will have a behaviour similar that colleague.</w:t>
      </w:r>
      <w:r w:rsidR="00FD017B" w:rsidRPr="00AB7A75">
        <w:rPr>
          <w:rStyle w:val="FootnoteReference"/>
          <w:rFonts w:ascii="Times New Roman" w:hAnsi="Times New Roman" w:cs="Times New Roman"/>
        </w:rPr>
        <w:footnoteReference w:id="6"/>
      </w:r>
    </w:p>
    <w:p w:rsidR="000F48D6" w:rsidRPr="00AB7A75" w:rsidRDefault="000F48D6" w:rsidP="00AB7A75">
      <w:pPr>
        <w:spacing w:after="120" w:line="240" w:lineRule="auto"/>
        <w:jc w:val="both"/>
        <w:rPr>
          <w:rFonts w:ascii="Times New Roman" w:eastAsia="Calibri" w:hAnsi="Times New Roman" w:cs="Times New Roman"/>
          <w:b/>
          <w:i/>
        </w:rPr>
      </w:pPr>
    </w:p>
    <w:p w:rsidR="00E72F7C" w:rsidRPr="00AD6C95" w:rsidRDefault="00AD6C95" w:rsidP="00AB7A75">
      <w:pPr>
        <w:spacing w:after="120" w:line="240" w:lineRule="auto"/>
        <w:jc w:val="both"/>
        <w:rPr>
          <w:rFonts w:ascii="Times New Roman" w:hAnsi="Times New Roman" w:cs="Times New Roman"/>
          <w:sz w:val="24"/>
          <w:szCs w:val="24"/>
        </w:rPr>
      </w:pPr>
      <w:r w:rsidRPr="00AD6C95">
        <w:rPr>
          <w:rFonts w:ascii="Times New Roman" w:eastAsia="Calibri" w:hAnsi="Times New Roman" w:cs="Times New Roman"/>
          <w:b/>
          <w:sz w:val="24"/>
          <w:szCs w:val="24"/>
        </w:rPr>
        <w:t>3</w:t>
      </w:r>
      <w:r w:rsidRPr="00AD6C95">
        <w:rPr>
          <w:rFonts w:ascii="Times New Roman" w:eastAsia="Calibri" w:hAnsi="Times New Roman" w:cs="Times New Roman"/>
          <w:b/>
          <w:sz w:val="24"/>
          <w:szCs w:val="24"/>
        </w:rPr>
        <w:tab/>
      </w:r>
      <w:r w:rsidR="0086615C" w:rsidRPr="00AD6C95">
        <w:rPr>
          <w:rFonts w:ascii="Times New Roman" w:eastAsia="Calibri" w:hAnsi="Times New Roman" w:cs="Times New Roman"/>
          <w:b/>
          <w:sz w:val="24"/>
          <w:szCs w:val="24"/>
        </w:rPr>
        <w:t>Reseach methodology</w:t>
      </w:r>
    </w:p>
    <w:p w:rsidR="00824427" w:rsidRPr="00AB7A75" w:rsidRDefault="0086615C" w:rsidP="00AD6C95">
      <w:pPr>
        <w:spacing w:after="120" w:line="240" w:lineRule="auto"/>
        <w:jc w:val="both"/>
        <w:rPr>
          <w:rFonts w:ascii="Times New Roman" w:hAnsi="Times New Roman" w:cs="Times New Roman"/>
        </w:rPr>
      </w:pPr>
      <w:r w:rsidRPr="00AB7A75">
        <w:rPr>
          <w:rFonts w:ascii="Times New Roman" w:hAnsi="Times New Roman" w:cs="Times New Roman"/>
          <w:lang w:val="en-US"/>
        </w:rPr>
        <w:t>In order to achieve this article’s objective we used conceptual content analysis through a positive approach.</w:t>
      </w:r>
      <w:r w:rsidRPr="00AB7A75">
        <w:rPr>
          <w:rFonts w:ascii="Times New Roman" w:hAnsi="Times New Roman" w:cs="Times New Roman"/>
        </w:rPr>
        <w:t>The reseach involved the analysis</w:t>
      </w:r>
      <w:r w:rsidR="008A5E47" w:rsidRPr="00AB7A75">
        <w:rPr>
          <w:rFonts w:ascii="Times New Roman" w:hAnsi="Times New Roman" w:cs="Times New Roman"/>
        </w:rPr>
        <w:t xml:space="preserve"> </w:t>
      </w:r>
      <w:r w:rsidR="00B53A27" w:rsidRPr="00AB7A75">
        <w:rPr>
          <w:rFonts w:ascii="Times New Roman" w:hAnsi="Times New Roman" w:cs="Times New Roman"/>
        </w:rPr>
        <w:t>of recent and representative</w:t>
      </w:r>
      <w:r w:rsidRPr="00AB7A75">
        <w:rPr>
          <w:rFonts w:ascii="Times New Roman" w:hAnsi="Times New Roman" w:cs="Times New Roman"/>
        </w:rPr>
        <w:t xml:space="preserve"> articles indexed in international databases</w:t>
      </w:r>
      <w:r w:rsidR="008B2EF1" w:rsidRPr="00AB7A75">
        <w:rPr>
          <w:rFonts w:ascii="Times New Roman" w:hAnsi="Times New Roman" w:cs="Times New Roman"/>
        </w:rPr>
        <w:t xml:space="preserve"> with the purpose of identifying</w:t>
      </w:r>
      <w:r w:rsidRPr="00AB7A75">
        <w:rPr>
          <w:rFonts w:ascii="Times New Roman" w:hAnsi="Times New Roman" w:cs="Times New Roman"/>
        </w:rPr>
        <w:t xml:space="preserve"> trends </w:t>
      </w:r>
      <w:r w:rsidR="008B2EF1" w:rsidRPr="00AB7A75">
        <w:rPr>
          <w:rFonts w:ascii="Times New Roman" w:hAnsi="Times New Roman" w:cs="Times New Roman"/>
        </w:rPr>
        <w:t>and authors which contribute</w:t>
      </w:r>
      <w:r w:rsidR="00304ECA" w:rsidRPr="00AB7A75">
        <w:rPr>
          <w:rFonts w:ascii="Times New Roman" w:hAnsi="Times New Roman" w:cs="Times New Roman"/>
        </w:rPr>
        <w:t xml:space="preserve">d actively </w:t>
      </w:r>
      <w:r w:rsidR="00B53A27" w:rsidRPr="00AB7A75">
        <w:rPr>
          <w:rFonts w:ascii="Times New Roman" w:hAnsi="Times New Roman" w:cs="Times New Roman"/>
        </w:rPr>
        <w:t>on our theme</w:t>
      </w:r>
      <w:r w:rsidR="008B2EF1" w:rsidRPr="00AB7A75">
        <w:rPr>
          <w:rFonts w:ascii="Times New Roman" w:hAnsi="Times New Roman" w:cs="Times New Roman"/>
        </w:rPr>
        <w:t xml:space="preserve"> or research.</w:t>
      </w:r>
      <w:r w:rsidR="00B53A27" w:rsidRPr="00AB7A75">
        <w:rPr>
          <w:rFonts w:ascii="Times New Roman" w:hAnsi="Times New Roman" w:cs="Times New Roman"/>
        </w:rPr>
        <w:t xml:space="preserve"> Representative journals in which relevant articles are published are</w:t>
      </w:r>
      <w:r w:rsidR="00B53A27" w:rsidRPr="00AB7A75">
        <w:rPr>
          <w:rFonts w:ascii="Times New Roman" w:hAnsi="Times New Roman" w:cs="Times New Roman"/>
          <w:lang w:val="en-US"/>
        </w:rPr>
        <w:t>:</w:t>
      </w:r>
      <w:r w:rsidR="00C71B0F" w:rsidRPr="00AB7A75">
        <w:rPr>
          <w:rFonts w:ascii="Times New Roman" w:eastAsia="Calibri" w:hAnsi="Times New Roman" w:cs="Times New Roman"/>
          <w:i/>
          <w:lang w:val="en-US"/>
        </w:rPr>
        <w:t>Journal of Accounting Education</w:t>
      </w:r>
      <w:r w:rsidR="00C71B0F" w:rsidRPr="00AB7A75">
        <w:rPr>
          <w:rFonts w:ascii="Times New Roman" w:eastAsia="Calibri" w:hAnsi="Times New Roman" w:cs="Times New Roman"/>
          <w:lang w:val="en-US"/>
        </w:rPr>
        <w:t xml:space="preserve">, </w:t>
      </w:r>
      <w:r w:rsidR="00C71B0F" w:rsidRPr="00AB7A75">
        <w:rPr>
          <w:rFonts w:ascii="Times New Roman" w:eastAsia="Calibri" w:hAnsi="Times New Roman" w:cs="Times New Roman"/>
          <w:i/>
          <w:lang w:val="en-US"/>
        </w:rPr>
        <w:t>Accounting Education:</w:t>
      </w:r>
      <w:r w:rsidR="00E312C5" w:rsidRPr="00AB7A75">
        <w:rPr>
          <w:rFonts w:ascii="Times New Roman" w:eastAsia="Calibri" w:hAnsi="Times New Roman" w:cs="Times New Roman"/>
          <w:i/>
          <w:lang w:val="en-US"/>
        </w:rPr>
        <w:t xml:space="preserve"> </w:t>
      </w:r>
      <w:r w:rsidR="00C71B0F" w:rsidRPr="00AB7A75">
        <w:rPr>
          <w:rFonts w:ascii="Times New Roman" w:eastAsia="Calibri" w:hAnsi="Times New Roman" w:cs="Times New Roman"/>
          <w:i/>
          <w:lang w:val="en-US"/>
        </w:rPr>
        <w:t>An International Journal</w:t>
      </w:r>
      <w:r w:rsidR="00C71B0F" w:rsidRPr="00AB7A75">
        <w:rPr>
          <w:rFonts w:ascii="Times New Roman" w:eastAsia="Calibri" w:hAnsi="Times New Roman" w:cs="Times New Roman"/>
          <w:lang w:val="en-US"/>
        </w:rPr>
        <w:t xml:space="preserve">, </w:t>
      </w:r>
      <w:r w:rsidR="00C71B0F" w:rsidRPr="00AB7A75">
        <w:rPr>
          <w:rFonts w:ascii="Times New Roman" w:eastAsia="Calibri" w:hAnsi="Times New Roman" w:cs="Times New Roman"/>
          <w:i/>
          <w:lang w:val="en-US"/>
        </w:rPr>
        <w:t>Advances in Accounting Education</w:t>
      </w:r>
      <w:r w:rsidR="00C71B0F" w:rsidRPr="00AB7A75">
        <w:rPr>
          <w:rFonts w:ascii="Times New Roman" w:eastAsia="Calibri" w:hAnsi="Times New Roman" w:cs="Times New Roman"/>
          <w:lang w:val="en-US"/>
        </w:rPr>
        <w:t xml:space="preserve">, </w:t>
      </w:r>
      <w:r w:rsidR="00C71B0F" w:rsidRPr="00AB7A75">
        <w:rPr>
          <w:rFonts w:ascii="Times New Roman" w:eastAsia="Calibri" w:hAnsi="Times New Roman" w:cs="Times New Roman"/>
          <w:i/>
          <w:lang w:val="en-US"/>
        </w:rPr>
        <w:t>Global Perspectives on Accounting Education</w:t>
      </w:r>
      <w:r w:rsidR="00C71B0F" w:rsidRPr="00AB7A75">
        <w:rPr>
          <w:rFonts w:ascii="Times New Roman" w:eastAsia="Calibri" w:hAnsi="Times New Roman" w:cs="Times New Roman"/>
          <w:lang w:val="en-US"/>
        </w:rPr>
        <w:t xml:space="preserve">, </w:t>
      </w:r>
      <w:r w:rsidR="00C71B0F" w:rsidRPr="00AB7A75">
        <w:rPr>
          <w:rFonts w:ascii="Times New Roman" w:eastAsia="Calibri" w:hAnsi="Times New Roman" w:cs="Times New Roman"/>
          <w:i/>
          <w:lang w:val="en-US"/>
        </w:rPr>
        <w:t>Issues in Accounting Education</w:t>
      </w:r>
      <w:r w:rsidR="00C71B0F" w:rsidRPr="00AB7A75">
        <w:rPr>
          <w:rFonts w:ascii="Times New Roman" w:eastAsia="Calibri" w:hAnsi="Times New Roman" w:cs="Times New Roman"/>
          <w:lang w:val="en-US"/>
        </w:rPr>
        <w:t xml:space="preserve"> </w:t>
      </w:r>
      <w:r w:rsidR="00B53A27" w:rsidRPr="00AB7A75">
        <w:rPr>
          <w:rFonts w:ascii="Times New Roman" w:eastAsia="Calibri" w:hAnsi="Times New Roman" w:cs="Times New Roman"/>
        </w:rPr>
        <w:t>and</w:t>
      </w:r>
      <w:r w:rsidR="00C71B0F" w:rsidRPr="00AB7A75">
        <w:rPr>
          <w:rFonts w:ascii="Times New Roman" w:eastAsia="Calibri" w:hAnsi="Times New Roman" w:cs="Times New Roman"/>
        </w:rPr>
        <w:t xml:space="preserve"> </w:t>
      </w:r>
      <w:r w:rsidR="00C71B0F" w:rsidRPr="00AB7A75">
        <w:rPr>
          <w:rFonts w:ascii="Times New Roman" w:eastAsia="Calibri" w:hAnsi="Times New Roman" w:cs="Times New Roman"/>
          <w:i/>
        </w:rPr>
        <w:t>The Accounting Educators</w:t>
      </w:r>
      <w:r w:rsidR="00C71B0F" w:rsidRPr="00AB7A75">
        <w:rPr>
          <w:rFonts w:ascii="Times New Roman" w:eastAsia="Calibri" w:hAnsi="Times New Roman" w:cs="Times New Roman"/>
          <w:i/>
          <w:lang w:val="en-US"/>
        </w:rPr>
        <w:t>’ Journal</w:t>
      </w:r>
      <w:r w:rsidR="00FE2C15" w:rsidRPr="00AB7A75">
        <w:rPr>
          <w:rFonts w:ascii="Times New Roman" w:eastAsia="Calibri" w:hAnsi="Times New Roman" w:cs="Times New Roman"/>
          <w:lang w:val="en-US"/>
        </w:rPr>
        <w:t>.</w:t>
      </w:r>
    </w:p>
    <w:p w:rsidR="00824427" w:rsidRPr="00AB7A75" w:rsidRDefault="006D3DA3" w:rsidP="00AD6C95">
      <w:pPr>
        <w:spacing w:after="120" w:line="240" w:lineRule="auto"/>
        <w:jc w:val="both"/>
        <w:rPr>
          <w:rFonts w:ascii="Times New Roman" w:hAnsi="Times New Roman" w:cs="Times New Roman"/>
        </w:rPr>
      </w:pPr>
      <w:r w:rsidRPr="00AB7A75">
        <w:rPr>
          <w:rFonts w:ascii="Times New Roman" w:hAnsi="Times New Roman" w:cs="Times New Roman"/>
          <w:lang w:val="en-US"/>
        </w:rPr>
        <w:t xml:space="preserve">The </w:t>
      </w:r>
      <w:r w:rsidR="00987C8B" w:rsidRPr="00AB7A75">
        <w:rPr>
          <w:rFonts w:ascii="Times New Roman" w:hAnsi="Times New Roman" w:cs="Times New Roman"/>
          <w:lang w:val="en-US"/>
        </w:rPr>
        <w:t>source articles</w:t>
      </w:r>
      <w:r w:rsidR="00635C82" w:rsidRPr="00AB7A75">
        <w:rPr>
          <w:rFonts w:ascii="Times New Roman" w:hAnsi="Times New Roman" w:cs="Times New Roman"/>
          <w:lang w:val="en-US"/>
        </w:rPr>
        <w:t xml:space="preserve"> were chosen </w:t>
      </w:r>
      <w:r w:rsidR="00987C8B" w:rsidRPr="00AB7A75">
        <w:rPr>
          <w:rFonts w:ascii="Times New Roman" w:hAnsi="Times New Roman" w:cs="Times New Roman"/>
          <w:lang w:val="en-US"/>
        </w:rPr>
        <w:t>based</w:t>
      </w:r>
      <w:r w:rsidRPr="00AB7A75">
        <w:rPr>
          <w:rFonts w:ascii="Times New Roman" w:hAnsi="Times New Roman" w:cs="Times New Roman"/>
          <w:lang w:val="en-US"/>
        </w:rPr>
        <w:t xml:space="preserve"> a search command with the key </w:t>
      </w:r>
      <w:proofErr w:type="spellStart"/>
      <w:r w:rsidRPr="00AB7A75">
        <w:rPr>
          <w:rFonts w:ascii="Times New Roman" w:hAnsi="Times New Roman" w:cs="Times New Roman"/>
          <w:lang w:val="en-US"/>
        </w:rPr>
        <w:t>words:”ethics</w:t>
      </w:r>
      <w:proofErr w:type="spellEnd"/>
      <w:r w:rsidRPr="00AB7A75">
        <w:rPr>
          <w:rFonts w:ascii="Times New Roman" w:hAnsi="Times New Roman" w:cs="Times New Roman"/>
          <w:lang w:val="en-US"/>
        </w:rPr>
        <w:t>”</w:t>
      </w:r>
      <w:proofErr w:type="gramStart"/>
      <w:r w:rsidRPr="00AB7A75">
        <w:rPr>
          <w:rFonts w:ascii="Times New Roman" w:hAnsi="Times New Roman" w:cs="Times New Roman"/>
          <w:lang w:val="en-US"/>
        </w:rPr>
        <w:t>,</w:t>
      </w:r>
      <w:r w:rsidR="00267963">
        <w:rPr>
          <w:rFonts w:ascii="Times New Roman" w:hAnsi="Times New Roman" w:cs="Times New Roman"/>
          <w:lang w:val="en-US"/>
        </w:rPr>
        <w:t xml:space="preserve"> </w:t>
      </w:r>
      <w:r w:rsidRPr="00AB7A75">
        <w:rPr>
          <w:rFonts w:ascii="Times New Roman" w:hAnsi="Times New Roman" w:cs="Times New Roman"/>
          <w:lang w:val="en-US"/>
        </w:rPr>
        <w:t>”</w:t>
      </w:r>
      <w:proofErr w:type="gramEnd"/>
      <w:r w:rsidRPr="00AB7A75">
        <w:rPr>
          <w:rFonts w:ascii="Times New Roman" w:hAnsi="Times New Roman" w:cs="Times New Roman"/>
          <w:lang w:val="en-US"/>
        </w:rPr>
        <w:t>education”,</w:t>
      </w:r>
      <w:r w:rsidR="00267963">
        <w:rPr>
          <w:rFonts w:ascii="Times New Roman" w:hAnsi="Times New Roman" w:cs="Times New Roman"/>
          <w:lang w:val="en-US"/>
        </w:rPr>
        <w:t xml:space="preserve"> </w:t>
      </w:r>
      <w:r w:rsidRPr="00AB7A75">
        <w:rPr>
          <w:rFonts w:ascii="Times New Roman" w:hAnsi="Times New Roman" w:cs="Times New Roman"/>
          <w:lang w:val="en-US"/>
        </w:rPr>
        <w:t>“accounting”</w:t>
      </w:r>
      <w:r w:rsidR="00DF41D9" w:rsidRPr="00AB7A75">
        <w:rPr>
          <w:rFonts w:ascii="Times New Roman" w:hAnsi="Times New Roman" w:cs="Times New Roman"/>
          <w:lang w:val="en-US"/>
        </w:rPr>
        <w:t xml:space="preserve"> from three available databases: </w:t>
      </w:r>
      <w:proofErr w:type="spellStart"/>
      <w:r w:rsidR="00DF41D9" w:rsidRPr="00AB7A75">
        <w:rPr>
          <w:rFonts w:ascii="Times New Roman" w:hAnsi="Times New Roman" w:cs="Times New Roman"/>
          <w:lang w:val="en-US"/>
        </w:rPr>
        <w:t>Proquest</w:t>
      </w:r>
      <w:proofErr w:type="spellEnd"/>
      <w:r w:rsidR="00DF41D9" w:rsidRPr="00AB7A75">
        <w:rPr>
          <w:rFonts w:ascii="Times New Roman" w:hAnsi="Times New Roman" w:cs="Times New Roman"/>
          <w:lang w:val="en-US"/>
        </w:rPr>
        <w:t xml:space="preserve">, </w:t>
      </w:r>
      <w:proofErr w:type="spellStart"/>
      <w:r w:rsidR="00DF41D9" w:rsidRPr="00AB7A75">
        <w:rPr>
          <w:rFonts w:ascii="Times New Roman" w:hAnsi="Times New Roman" w:cs="Times New Roman"/>
          <w:lang w:val="en-US"/>
        </w:rPr>
        <w:t>Ebsco</w:t>
      </w:r>
      <w:proofErr w:type="spellEnd"/>
      <w:r w:rsidR="00DF41D9" w:rsidRPr="00AB7A75">
        <w:rPr>
          <w:rFonts w:ascii="Times New Roman" w:hAnsi="Times New Roman" w:cs="Times New Roman"/>
          <w:lang w:val="en-US"/>
        </w:rPr>
        <w:t xml:space="preserve"> and </w:t>
      </w:r>
      <w:r w:rsidR="00824427" w:rsidRPr="00AB7A75">
        <w:rPr>
          <w:rFonts w:ascii="Times New Roman" w:hAnsi="Times New Roman" w:cs="Times New Roman"/>
          <w:lang w:val="en-US"/>
        </w:rPr>
        <w:t>Elsevier.</w:t>
      </w:r>
    </w:p>
    <w:p w:rsidR="007608E3" w:rsidRPr="00AB7A75" w:rsidRDefault="00A85344" w:rsidP="00AD6C95">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 xml:space="preserve">After choosing the articles we created a database in Word to store the ideas of each article, ordered by the year in which it was published, title, current of thought and a short description of the major aspects presented in the article to ease </w:t>
      </w:r>
      <w:proofErr w:type="spellStart"/>
      <w:r w:rsidRPr="00AB7A75">
        <w:rPr>
          <w:rFonts w:ascii="Times New Roman" w:hAnsi="Times New Roman" w:cs="Times New Roman"/>
          <w:lang w:val="en-US"/>
        </w:rPr>
        <w:t>comparison.The</w:t>
      </w:r>
      <w:proofErr w:type="spellEnd"/>
      <w:r w:rsidRPr="00AB7A75">
        <w:rPr>
          <w:rFonts w:ascii="Times New Roman" w:hAnsi="Times New Roman" w:cs="Times New Roman"/>
          <w:lang w:val="en-US"/>
        </w:rPr>
        <w:t xml:space="preserve"> next step considered: what problems or research are approached? Which are the resemblances and the differences </w:t>
      </w:r>
      <w:proofErr w:type="gramStart"/>
      <w:r w:rsidRPr="00AB7A75">
        <w:rPr>
          <w:rFonts w:ascii="Times New Roman" w:hAnsi="Times New Roman" w:cs="Times New Roman"/>
          <w:lang w:val="en-US"/>
        </w:rPr>
        <w:t>between  the</w:t>
      </w:r>
      <w:proofErr w:type="gramEnd"/>
      <w:r w:rsidRPr="00AB7A75">
        <w:rPr>
          <w:rFonts w:ascii="Times New Roman" w:hAnsi="Times New Roman" w:cs="Times New Roman"/>
          <w:lang w:val="en-US"/>
        </w:rPr>
        <w:t xml:space="preserve"> authors’ visions? </w:t>
      </w:r>
      <w:r w:rsidR="009C34F8" w:rsidRPr="00AB7A75">
        <w:rPr>
          <w:rFonts w:ascii="Times New Roman" w:hAnsi="Times New Roman" w:cs="Times New Roman"/>
          <w:lang w:val="en-US"/>
        </w:rPr>
        <w:t>Which research problems</w:t>
      </w:r>
      <w:r w:rsidRPr="00AB7A75">
        <w:rPr>
          <w:rFonts w:ascii="Times New Roman" w:hAnsi="Times New Roman" w:cs="Times New Roman"/>
          <w:lang w:val="en-US"/>
        </w:rPr>
        <w:t xml:space="preserve"> can be</w:t>
      </w:r>
      <w:r w:rsidR="009C34F8" w:rsidRPr="00AB7A75">
        <w:rPr>
          <w:rFonts w:ascii="Times New Roman" w:hAnsi="Times New Roman" w:cs="Times New Roman"/>
          <w:lang w:val="en-US"/>
        </w:rPr>
        <w:t>come</w:t>
      </w:r>
      <w:r w:rsidRPr="00AB7A75">
        <w:rPr>
          <w:rFonts w:ascii="Times New Roman" w:hAnsi="Times New Roman" w:cs="Times New Roman"/>
          <w:lang w:val="en-US"/>
        </w:rPr>
        <w:t xml:space="preserve"> the base or future research?</w:t>
      </w:r>
      <w:r w:rsidR="007608E3" w:rsidRPr="00AB7A75">
        <w:rPr>
          <w:rFonts w:ascii="Times New Roman" w:hAnsi="Times New Roman" w:cs="Times New Roman"/>
          <w:lang w:val="en-US"/>
        </w:rPr>
        <w:t xml:space="preserve"> </w:t>
      </w:r>
    </w:p>
    <w:p w:rsidR="00824427" w:rsidRDefault="00824427" w:rsidP="00AB7A75">
      <w:pPr>
        <w:spacing w:after="120" w:line="240" w:lineRule="auto"/>
        <w:jc w:val="both"/>
        <w:rPr>
          <w:rFonts w:ascii="Times New Roman" w:hAnsi="Times New Roman" w:cs="Times New Roman"/>
          <w:lang w:val="en-US"/>
        </w:rPr>
      </w:pPr>
    </w:p>
    <w:p w:rsidR="00AD6C95" w:rsidRDefault="00AD6C95" w:rsidP="00AB7A75">
      <w:pPr>
        <w:spacing w:after="120" w:line="240" w:lineRule="auto"/>
        <w:jc w:val="both"/>
        <w:rPr>
          <w:rFonts w:ascii="Times New Roman" w:hAnsi="Times New Roman" w:cs="Times New Roman"/>
          <w:lang w:val="en-US"/>
        </w:rPr>
      </w:pPr>
    </w:p>
    <w:p w:rsidR="00AD6C95" w:rsidRPr="00AB7A75" w:rsidRDefault="00AD6C95" w:rsidP="00AB7A75">
      <w:pPr>
        <w:spacing w:after="120" w:line="240" w:lineRule="auto"/>
        <w:jc w:val="both"/>
        <w:rPr>
          <w:rFonts w:ascii="Times New Roman" w:hAnsi="Times New Roman" w:cs="Times New Roman"/>
          <w:lang w:val="en-US"/>
        </w:rPr>
      </w:pPr>
    </w:p>
    <w:p w:rsidR="00713DB4" w:rsidRPr="00AD6C95" w:rsidRDefault="00AD6C95" w:rsidP="00AB7A75">
      <w:pPr>
        <w:spacing w:after="120" w:line="240" w:lineRule="auto"/>
        <w:jc w:val="both"/>
        <w:rPr>
          <w:rFonts w:ascii="Times New Roman" w:hAnsi="Times New Roman" w:cs="Times New Roman"/>
          <w:b/>
          <w:sz w:val="24"/>
          <w:szCs w:val="24"/>
        </w:rPr>
      </w:pPr>
      <w:r w:rsidRPr="00AD6C95">
        <w:rPr>
          <w:rFonts w:ascii="Times New Roman" w:hAnsi="Times New Roman" w:cs="Times New Roman"/>
          <w:b/>
          <w:sz w:val="24"/>
          <w:szCs w:val="24"/>
        </w:rPr>
        <w:lastRenderedPageBreak/>
        <w:t>4</w:t>
      </w:r>
      <w:r w:rsidRPr="00AD6C95">
        <w:rPr>
          <w:rFonts w:ascii="Times New Roman" w:hAnsi="Times New Roman" w:cs="Times New Roman"/>
          <w:b/>
          <w:sz w:val="24"/>
          <w:szCs w:val="24"/>
        </w:rPr>
        <w:tab/>
      </w:r>
      <w:r>
        <w:rPr>
          <w:rFonts w:ascii="Times New Roman" w:hAnsi="Times New Roman" w:cs="Times New Roman"/>
          <w:b/>
          <w:sz w:val="24"/>
          <w:szCs w:val="24"/>
        </w:rPr>
        <w:t>Literature review</w:t>
      </w:r>
    </w:p>
    <w:p w:rsidR="009F51C3" w:rsidRPr="00AB7A75" w:rsidRDefault="00553227"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According to </w:t>
      </w:r>
      <w:r w:rsidR="00927198" w:rsidRPr="00AB7A75">
        <w:rPr>
          <w:rFonts w:ascii="Times New Roman" w:hAnsi="Times New Roman" w:cs="Times New Roman"/>
        </w:rPr>
        <w:t xml:space="preserve">Ionașcu (1997), </w:t>
      </w:r>
      <w:r w:rsidRPr="00AB7A75">
        <w:rPr>
          <w:rFonts w:ascii="Times New Roman" w:hAnsi="Times New Roman" w:cs="Times New Roman"/>
        </w:rPr>
        <w:t>accounting has a multitude of theories, or in Kuhn’s language, a multitude of paradigms</w:t>
      </w:r>
      <w:r w:rsidR="00927198" w:rsidRPr="00AB7A75">
        <w:rPr>
          <w:rFonts w:ascii="Times New Roman" w:hAnsi="Times New Roman" w:cs="Times New Roman"/>
        </w:rPr>
        <w:t>.</w:t>
      </w:r>
      <w:r w:rsidR="00927198" w:rsidRPr="00AB7A75">
        <w:rPr>
          <w:rStyle w:val="FootnoteReference"/>
          <w:rFonts w:ascii="Times New Roman" w:hAnsi="Times New Roman" w:cs="Times New Roman"/>
        </w:rPr>
        <w:footnoteReference w:id="7"/>
      </w:r>
      <w:r w:rsidR="005C7D41" w:rsidRPr="00AB7A75">
        <w:rPr>
          <w:rFonts w:ascii="Times New Roman" w:hAnsi="Times New Roman" w:cs="Times New Roman"/>
        </w:rPr>
        <w:t xml:space="preserve"> </w:t>
      </w:r>
      <w:r w:rsidRPr="00AB7A75">
        <w:rPr>
          <w:rFonts w:ascii="Times New Roman" w:hAnsi="Times New Roman" w:cs="Times New Roman"/>
        </w:rPr>
        <w:t xml:space="preserve">Current theories can be: </w:t>
      </w:r>
      <w:r w:rsidRPr="00AB7A75">
        <w:rPr>
          <w:rFonts w:ascii="Times New Roman" w:hAnsi="Times New Roman" w:cs="Times New Roman"/>
          <w:i/>
        </w:rPr>
        <w:t>normative</w:t>
      </w:r>
      <w:r w:rsidRPr="00AB7A75">
        <w:rPr>
          <w:rFonts w:ascii="Times New Roman" w:hAnsi="Times New Roman" w:cs="Times New Roman"/>
        </w:rPr>
        <w:t xml:space="preserve">, when they start from certain </w:t>
      </w:r>
      <w:r w:rsidR="00ED4B3F" w:rsidRPr="00AB7A75">
        <w:rPr>
          <w:rFonts w:ascii="Times New Roman" w:hAnsi="Times New Roman" w:cs="Times New Roman"/>
        </w:rPr>
        <w:t>judgements and empirical when they start from the empirical testing of certain hyotheses</w:t>
      </w:r>
      <w:r w:rsidR="005C7D41" w:rsidRPr="00AB7A75">
        <w:rPr>
          <w:rFonts w:ascii="Times New Roman" w:hAnsi="Times New Roman" w:cs="Times New Roman"/>
        </w:rPr>
        <w:t>.</w:t>
      </w:r>
      <w:r w:rsidR="00ED4B3F" w:rsidRPr="00AB7A75">
        <w:rPr>
          <w:rFonts w:ascii="Times New Roman" w:hAnsi="Times New Roman" w:cs="Times New Roman"/>
        </w:rPr>
        <w:t>Current theories are the ones that lead to development of the accounting profession.The merit of a theory is greater the more it gives birth to theories closer to the truth.</w:t>
      </w:r>
      <w:r w:rsidR="00BA650F" w:rsidRPr="00AB7A75">
        <w:rPr>
          <w:rFonts w:ascii="Times New Roman" w:hAnsi="Times New Roman" w:cs="Times New Roman"/>
        </w:rPr>
        <w:t xml:space="preserve"> </w:t>
      </w:r>
      <w:r w:rsidR="00ED4B3F" w:rsidRPr="00AB7A75">
        <w:rPr>
          <w:rFonts w:ascii="Times New Roman" w:hAnsi="Times New Roman" w:cs="Times New Roman"/>
        </w:rPr>
        <w:t>Considering the elements previously mentioned, we will further present current theories from the speciality literature regarding ethics education in the accounting profession</w:t>
      </w:r>
      <w:r w:rsidR="005C7D41" w:rsidRPr="00AB7A75">
        <w:rPr>
          <w:rFonts w:ascii="Times New Roman" w:hAnsi="Times New Roman" w:cs="Times New Roman"/>
        </w:rPr>
        <w:t>.</w:t>
      </w:r>
      <w:r w:rsidR="00BA650F" w:rsidRPr="00AB7A75">
        <w:rPr>
          <w:rFonts w:ascii="Times New Roman" w:hAnsi="Times New Roman" w:cs="Times New Roman"/>
        </w:rPr>
        <w:t xml:space="preserve"> </w:t>
      </w:r>
      <w:r w:rsidR="00ED4B3F" w:rsidRPr="00AB7A75">
        <w:rPr>
          <w:rFonts w:ascii="Times New Roman" w:hAnsi="Times New Roman" w:cs="Times New Roman"/>
        </w:rPr>
        <w:t>A synthesis of authors</w:t>
      </w:r>
      <w:r w:rsidR="00ED4B3F" w:rsidRPr="00AB7A75">
        <w:rPr>
          <w:rFonts w:ascii="Times New Roman" w:hAnsi="Times New Roman" w:cs="Times New Roman"/>
          <w:lang w:val="en-US"/>
        </w:rPr>
        <w:t>’s visions is presented in Table number 1.</w:t>
      </w:r>
    </w:p>
    <w:p w:rsidR="00AD6C95" w:rsidRDefault="00AD6C95" w:rsidP="00AD6C95">
      <w:pPr>
        <w:spacing w:after="120" w:line="240" w:lineRule="auto"/>
        <w:jc w:val="right"/>
        <w:rPr>
          <w:rFonts w:ascii="Times New Roman" w:hAnsi="Times New Roman" w:cs="Times New Roman"/>
          <w:b/>
          <w:sz w:val="20"/>
          <w:szCs w:val="20"/>
        </w:rPr>
      </w:pPr>
    </w:p>
    <w:p w:rsidR="002447F3" w:rsidRPr="00AD6C95" w:rsidRDefault="00ED4B3F" w:rsidP="00AD6C95">
      <w:pPr>
        <w:spacing w:after="120" w:line="240" w:lineRule="auto"/>
        <w:jc w:val="right"/>
        <w:rPr>
          <w:rFonts w:ascii="Times New Roman" w:hAnsi="Times New Roman" w:cs="Times New Roman"/>
          <w:b/>
          <w:sz w:val="20"/>
          <w:szCs w:val="20"/>
        </w:rPr>
      </w:pPr>
      <w:r w:rsidRPr="00AD6C95">
        <w:rPr>
          <w:rFonts w:ascii="Times New Roman" w:hAnsi="Times New Roman" w:cs="Times New Roman"/>
          <w:b/>
          <w:sz w:val="20"/>
          <w:szCs w:val="20"/>
        </w:rPr>
        <w:t>Table</w:t>
      </w:r>
      <w:r w:rsidR="00970273" w:rsidRPr="00AD6C95">
        <w:rPr>
          <w:rFonts w:ascii="Times New Roman" w:hAnsi="Times New Roman" w:cs="Times New Roman"/>
          <w:b/>
          <w:sz w:val="20"/>
          <w:szCs w:val="20"/>
        </w:rPr>
        <w:t xml:space="preserve"> no</w:t>
      </w:r>
      <w:r w:rsidR="002447F3" w:rsidRPr="00AD6C95">
        <w:rPr>
          <w:rFonts w:ascii="Times New Roman" w:hAnsi="Times New Roman" w:cs="Times New Roman"/>
          <w:b/>
          <w:sz w:val="20"/>
          <w:szCs w:val="20"/>
        </w:rPr>
        <w:t xml:space="preserve">.1 </w:t>
      </w:r>
      <w:r w:rsidR="00473B3F" w:rsidRPr="00AD6C95">
        <w:rPr>
          <w:rFonts w:ascii="Times New Roman" w:hAnsi="Times New Roman" w:cs="Times New Roman"/>
          <w:b/>
          <w:sz w:val="20"/>
          <w:szCs w:val="20"/>
        </w:rPr>
        <w:t>Visions on education regarding ethics in the accouting profesion</w:t>
      </w:r>
    </w:p>
    <w:tbl>
      <w:tblPr>
        <w:tblStyle w:val="TableGrid"/>
        <w:tblW w:w="8050" w:type="dxa"/>
        <w:jc w:val="center"/>
        <w:tblLook w:val="04A0" w:firstRow="1" w:lastRow="0" w:firstColumn="1" w:lastColumn="0" w:noHBand="0" w:noVBand="1"/>
      </w:tblPr>
      <w:tblGrid>
        <w:gridCol w:w="934"/>
        <w:gridCol w:w="5845"/>
        <w:gridCol w:w="1271"/>
      </w:tblGrid>
      <w:tr w:rsidR="00481BBA" w:rsidRPr="00AD6C95" w:rsidTr="00AD6C95">
        <w:trPr>
          <w:trHeight w:val="450"/>
          <w:jc w:val="center"/>
        </w:trPr>
        <w:tc>
          <w:tcPr>
            <w:tcW w:w="934" w:type="dxa"/>
            <w:vAlign w:val="center"/>
          </w:tcPr>
          <w:p w:rsidR="00481BBA" w:rsidRPr="00AD6C95" w:rsidRDefault="00473B3F" w:rsidP="00AD6C95">
            <w:pPr>
              <w:jc w:val="center"/>
              <w:rPr>
                <w:rFonts w:ascii="Times New Roman" w:hAnsi="Times New Roman" w:cs="Times New Roman"/>
                <w:sz w:val="18"/>
                <w:szCs w:val="18"/>
              </w:rPr>
            </w:pPr>
            <w:r w:rsidRPr="00AD6C95">
              <w:rPr>
                <w:rFonts w:ascii="Times New Roman" w:hAnsi="Times New Roman" w:cs="Times New Roman"/>
                <w:sz w:val="18"/>
                <w:szCs w:val="18"/>
              </w:rPr>
              <w:t>Number</w:t>
            </w:r>
          </w:p>
        </w:tc>
        <w:tc>
          <w:tcPr>
            <w:tcW w:w="5845" w:type="dxa"/>
            <w:vAlign w:val="center"/>
          </w:tcPr>
          <w:p w:rsidR="00481BBA" w:rsidRPr="00AD6C95" w:rsidRDefault="00473B3F" w:rsidP="00AD6C95">
            <w:pPr>
              <w:jc w:val="center"/>
              <w:rPr>
                <w:rFonts w:ascii="Times New Roman" w:hAnsi="Times New Roman" w:cs="Times New Roman"/>
                <w:sz w:val="18"/>
                <w:szCs w:val="18"/>
              </w:rPr>
            </w:pPr>
            <w:r w:rsidRPr="00AD6C95">
              <w:rPr>
                <w:rFonts w:ascii="Times New Roman" w:hAnsi="Times New Roman" w:cs="Times New Roman"/>
                <w:sz w:val="18"/>
                <w:szCs w:val="18"/>
              </w:rPr>
              <w:t>Methods of improving education regarding ethics in the accounting profesion</w:t>
            </w:r>
          </w:p>
        </w:tc>
        <w:tc>
          <w:tcPr>
            <w:tcW w:w="1271" w:type="dxa"/>
            <w:vAlign w:val="center"/>
          </w:tcPr>
          <w:p w:rsidR="00481BBA" w:rsidRPr="00AD6C95" w:rsidRDefault="00473B3F" w:rsidP="00AD6C95">
            <w:pPr>
              <w:jc w:val="center"/>
              <w:rPr>
                <w:rFonts w:ascii="Times New Roman" w:hAnsi="Times New Roman" w:cs="Times New Roman"/>
                <w:sz w:val="18"/>
                <w:szCs w:val="18"/>
              </w:rPr>
            </w:pPr>
            <w:r w:rsidRPr="00AD6C95">
              <w:rPr>
                <w:rFonts w:ascii="Times New Roman" w:hAnsi="Times New Roman" w:cs="Times New Roman"/>
                <w:sz w:val="18"/>
                <w:szCs w:val="18"/>
              </w:rPr>
              <w:t>Frequency of occuring</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p</w:t>
            </w:r>
            <w:r w:rsidR="00A06F32" w:rsidRPr="00AD6C95">
              <w:rPr>
                <w:rFonts w:ascii="Times New Roman" w:hAnsi="Times New Roman" w:cs="Times New Roman"/>
                <w:sz w:val="18"/>
                <w:szCs w:val="18"/>
              </w:rPr>
              <w:t xml:space="preserve">utting </w:t>
            </w:r>
            <w:r w:rsidR="002E3609" w:rsidRPr="00AD6C95">
              <w:rPr>
                <w:rFonts w:ascii="Times New Roman" w:hAnsi="Times New Roman" w:cs="Times New Roman"/>
                <w:sz w:val="18"/>
                <w:szCs w:val="18"/>
              </w:rPr>
              <w:t>accent on ethics</w:t>
            </w:r>
            <w:r w:rsidR="00A06F32" w:rsidRPr="00AD6C95">
              <w:rPr>
                <w:rFonts w:ascii="Times New Roman" w:hAnsi="Times New Roman" w:cs="Times New Roman"/>
                <w:sz w:val="18"/>
                <w:szCs w:val="18"/>
              </w:rPr>
              <w:t xml:space="preserve"> education </w:t>
            </w:r>
            <w:r w:rsidR="00FC5487" w:rsidRPr="00AD6C95">
              <w:rPr>
                <w:rFonts w:ascii="Times New Roman" w:hAnsi="Times New Roman" w:cs="Times New Roman"/>
                <w:sz w:val="18"/>
                <w:szCs w:val="18"/>
              </w:rPr>
              <w:t>by professors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3</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w:t>
            </w:r>
          </w:p>
        </w:tc>
        <w:tc>
          <w:tcPr>
            <w:tcW w:w="5845" w:type="dxa"/>
            <w:vAlign w:val="center"/>
          </w:tcPr>
          <w:p w:rsidR="00BD64B1" w:rsidRPr="00AD6C95" w:rsidRDefault="002E3609" w:rsidP="00AD6C95">
            <w:pPr>
              <w:rPr>
                <w:rFonts w:ascii="Times New Roman" w:hAnsi="Times New Roman" w:cs="Times New Roman"/>
                <w:sz w:val="18"/>
                <w:szCs w:val="18"/>
              </w:rPr>
            </w:pPr>
            <w:r w:rsidRPr="00AD6C95">
              <w:rPr>
                <w:rFonts w:ascii="Times New Roman" w:hAnsi="Times New Roman" w:cs="Times New Roman"/>
                <w:sz w:val="18"/>
                <w:szCs w:val="18"/>
              </w:rPr>
              <w:t>m</w:t>
            </w:r>
            <w:r w:rsidR="00A06F32" w:rsidRPr="00AD6C95">
              <w:rPr>
                <w:rFonts w:ascii="Times New Roman" w:hAnsi="Times New Roman" w:cs="Times New Roman"/>
                <w:sz w:val="18"/>
                <w:szCs w:val="18"/>
              </w:rPr>
              <w:t>odifying</w:t>
            </w:r>
            <w:r w:rsidR="00765FEC" w:rsidRPr="00AD6C95">
              <w:rPr>
                <w:rFonts w:ascii="Times New Roman" w:hAnsi="Times New Roman" w:cs="Times New Roman"/>
                <w:sz w:val="18"/>
                <w:szCs w:val="18"/>
              </w:rPr>
              <w:t xml:space="preserve"> the curriculum</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4</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3</w:t>
            </w:r>
          </w:p>
        </w:tc>
        <w:tc>
          <w:tcPr>
            <w:tcW w:w="5845" w:type="dxa"/>
            <w:vAlign w:val="center"/>
          </w:tcPr>
          <w:p w:rsidR="00BD64B1" w:rsidRPr="00AD6C95" w:rsidRDefault="002E3609" w:rsidP="00AD6C95">
            <w:pPr>
              <w:rPr>
                <w:rFonts w:ascii="Times New Roman" w:hAnsi="Times New Roman" w:cs="Times New Roman"/>
                <w:sz w:val="18"/>
                <w:szCs w:val="18"/>
              </w:rPr>
            </w:pPr>
            <w:r w:rsidRPr="00AD6C95">
              <w:rPr>
                <w:rFonts w:ascii="Times New Roman" w:hAnsi="Times New Roman" w:cs="Times New Roman"/>
                <w:sz w:val="18"/>
                <w:szCs w:val="18"/>
              </w:rPr>
              <w:t>m</w:t>
            </w:r>
            <w:r w:rsidR="00A06F32" w:rsidRPr="00AD6C95">
              <w:rPr>
                <w:rFonts w:ascii="Times New Roman" w:hAnsi="Times New Roman" w:cs="Times New Roman"/>
                <w:sz w:val="18"/>
                <w:szCs w:val="18"/>
              </w:rPr>
              <w:t>odifyinh</w:t>
            </w:r>
            <w:r w:rsidRPr="00AD6C95">
              <w:rPr>
                <w:rFonts w:ascii="Times New Roman" w:hAnsi="Times New Roman" w:cs="Times New Roman"/>
                <w:sz w:val="18"/>
                <w:szCs w:val="18"/>
              </w:rPr>
              <w:t xml:space="preserve"> the methods of instruction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4</w:t>
            </w:r>
          </w:p>
        </w:tc>
        <w:tc>
          <w:tcPr>
            <w:tcW w:w="5845" w:type="dxa"/>
            <w:vAlign w:val="center"/>
          </w:tcPr>
          <w:p w:rsidR="00BD64B1" w:rsidRPr="00AD6C95" w:rsidRDefault="002E3609" w:rsidP="00AD6C95">
            <w:pPr>
              <w:rPr>
                <w:rFonts w:ascii="Times New Roman" w:hAnsi="Times New Roman" w:cs="Times New Roman"/>
                <w:sz w:val="18"/>
                <w:szCs w:val="18"/>
              </w:rPr>
            </w:pPr>
            <w:r w:rsidRPr="00AD6C95">
              <w:rPr>
                <w:rFonts w:ascii="Times New Roman" w:hAnsi="Times New Roman" w:cs="Times New Roman"/>
                <w:sz w:val="18"/>
                <w:szCs w:val="18"/>
              </w:rPr>
              <w:t>improv</w:t>
            </w:r>
            <w:r w:rsidR="00A06F32" w:rsidRPr="00AD6C95">
              <w:rPr>
                <w:rFonts w:ascii="Times New Roman" w:hAnsi="Times New Roman" w:cs="Times New Roman"/>
                <w:sz w:val="18"/>
                <w:szCs w:val="18"/>
              </w:rPr>
              <w:t>ing</w:t>
            </w:r>
            <w:r w:rsidRPr="00AD6C95">
              <w:rPr>
                <w:rFonts w:ascii="Times New Roman" w:hAnsi="Times New Roman" w:cs="Times New Roman"/>
                <w:sz w:val="18"/>
                <w:szCs w:val="18"/>
              </w:rPr>
              <w:t xml:space="preserve"> of the technologies used in ethics education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5</w:t>
            </w:r>
          </w:p>
        </w:tc>
        <w:tc>
          <w:tcPr>
            <w:tcW w:w="5845" w:type="dxa"/>
            <w:vAlign w:val="center"/>
          </w:tcPr>
          <w:p w:rsidR="00BD64B1" w:rsidRPr="00AD6C95" w:rsidRDefault="00A06F32" w:rsidP="00AD6C95">
            <w:pPr>
              <w:rPr>
                <w:rFonts w:ascii="Times New Roman" w:hAnsi="Times New Roman" w:cs="Times New Roman"/>
                <w:sz w:val="18"/>
                <w:szCs w:val="18"/>
              </w:rPr>
            </w:pPr>
            <w:r w:rsidRPr="00AD6C95">
              <w:rPr>
                <w:rFonts w:ascii="Times New Roman" w:hAnsi="Times New Roman" w:cs="Times New Roman"/>
                <w:sz w:val="18"/>
                <w:szCs w:val="18"/>
              </w:rPr>
              <w:t>solving faculty problems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6</w:t>
            </w:r>
          </w:p>
        </w:tc>
        <w:tc>
          <w:tcPr>
            <w:tcW w:w="5845" w:type="dxa"/>
            <w:vAlign w:val="center"/>
          </w:tcPr>
          <w:p w:rsidR="00BD64B1" w:rsidRPr="00AD6C95" w:rsidRDefault="00A06F32" w:rsidP="00AD6C95">
            <w:pPr>
              <w:rPr>
                <w:rFonts w:ascii="Times New Roman" w:hAnsi="Times New Roman" w:cs="Times New Roman"/>
                <w:sz w:val="18"/>
                <w:szCs w:val="18"/>
              </w:rPr>
            </w:pPr>
            <w:r w:rsidRPr="00AD6C95">
              <w:rPr>
                <w:rFonts w:ascii="Times New Roman" w:hAnsi="Times New Roman" w:cs="Times New Roman"/>
                <w:sz w:val="18"/>
                <w:szCs w:val="18"/>
              </w:rPr>
              <w:t>according attenton to the cognitive development of the students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7</w:t>
            </w:r>
          </w:p>
        </w:tc>
        <w:tc>
          <w:tcPr>
            <w:tcW w:w="5845" w:type="dxa"/>
            <w:vAlign w:val="center"/>
          </w:tcPr>
          <w:p w:rsidR="00BD64B1" w:rsidRPr="00AD6C95" w:rsidRDefault="00BD64B1" w:rsidP="00AD6C95">
            <w:pPr>
              <w:rPr>
                <w:rFonts w:ascii="Times New Roman" w:hAnsi="Times New Roman" w:cs="Times New Roman"/>
                <w:sz w:val="18"/>
                <w:szCs w:val="18"/>
              </w:rPr>
            </w:pPr>
            <w:r w:rsidRPr="00AD6C95">
              <w:rPr>
                <w:rFonts w:ascii="Times New Roman" w:hAnsi="Times New Roman" w:cs="Times New Roman"/>
                <w:sz w:val="18"/>
                <w:szCs w:val="18"/>
                <w:lang w:val="en-US"/>
              </w:rPr>
              <w:t>“</w:t>
            </w:r>
            <w:r w:rsidR="00A06F32" w:rsidRPr="00AD6C95">
              <w:rPr>
                <w:rFonts w:ascii="Times New Roman" w:hAnsi="Times New Roman" w:cs="Times New Roman"/>
                <w:sz w:val="18"/>
                <w:szCs w:val="18"/>
              </w:rPr>
              <w:t>the moral speech</w:t>
            </w:r>
            <w:r w:rsidRPr="00AD6C95">
              <w:rPr>
                <w:rFonts w:ascii="Times New Roman" w:hAnsi="Times New Roman" w:cs="Times New Roman"/>
                <w:sz w:val="18"/>
                <w:szCs w:val="18"/>
              </w:rPr>
              <w:t>”</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8</w:t>
            </w:r>
          </w:p>
        </w:tc>
        <w:tc>
          <w:tcPr>
            <w:tcW w:w="5845" w:type="dxa"/>
            <w:vAlign w:val="center"/>
          </w:tcPr>
          <w:p w:rsidR="00BD64B1" w:rsidRPr="00AD6C95" w:rsidRDefault="00F63322" w:rsidP="00AD6C95">
            <w:pPr>
              <w:rPr>
                <w:rFonts w:ascii="Times New Roman" w:hAnsi="Times New Roman" w:cs="Times New Roman"/>
                <w:sz w:val="18"/>
                <w:szCs w:val="18"/>
              </w:rPr>
            </w:pPr>
            <w:r w:rsidRPr="00AD6C95">
              <w:rPr>
                <w:rFonts w:ascii="Times New Roman" w:hAnsi="Times New Roman" w:cs="Times New Roman"/>
                <w:sz w:val="18"/>
                <w:szCs w:val="18"/>
              </w:rPr>
              <w:t>offering models of ethical professional accountants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3</w:t>
            </w:r>
          </w:p>
        </w:tc>
      </w:tr>
      <w:tr w:rsidR="00BD64B1" w:rsidRPr="00AD6C95" w:rsidTr="00AD6C95">
        <w:trPr>
          <w:trHeight w:val="456"/>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9</w:t>
            </w:r>
          </w:p>
        </w:tc>
        <w:tc>
          <w:tcPr>
            <w:tcW w:w="5845" w:type="dxa"/>
            <w:vAlign w:val="center"/>
          </w:tcPr>
          <w:p w:rsidR="00BD64B1" w:rsidRPr="00AD6C95" w:rsidRDefault="00F63322" w:rsidP="00AD6C95">
            <w:pPr>
              <w:rPr>
                <w:rFonts w:ascii="Times New Roman" w:hAnsi="Times New Roman" w:cs="Times New Roman"/>
                <w:sz w:val="18"/>
                <w:szCs w:val="18"/>
              </w:rPr>
            </w:pPr>
            <w:r w:rsidRPr="00AD6C95">
              <w:rPr>
                <w:rFonts w:ascii="Times New Roman" w:hAnsi="Times New Roman" w:cs="Times New Roman"/>
                <w:sz w:val="18"/>
                <w:szCs w:val="18"/>
              </w:rPr>
              <w:t xml:space="preserve">introducing discusions regarding the usage of  </w:t>
            </w:r>
            <w:r w:rsidR="00765FEC" w:rsidRPr="00AD6C95">
              <w:rPr>
                <w:rFonts w:ascii="Times New Roman" w:hAnsi="Times New Roman" w:cs="Times New Roman"/>
                <w:sz w:val="18"/>
                <w:szCs w:val="18"/>
              </w:rPr>
              <w:t>unlicensed</w:t>
            </w:r>
            <w:r w:rsidRPr="00AD6C95">
              <w:rPr>
                <w:rFonts w:ascii="Times New Roman" w:hAnsi="Times New Roman" w:cs="Times New Roman"/>
                <w:sz w:val="18"/>
                <w:szCs w:val="18"/>
              </w:rPr>
              <w:t>/una</w:t>
            </w:r>
            <w:r w:rsidR="00765FEC" w:rsidRPr="00AD6C95">
              <w:rPr>
                <w:rFonts w:ascii="Times New Roman" w:hAnsi="Times New Roman" w:cs="Times New Roman"/>
                <w:sz w:val="18"/>
                <w:szCs w:val="18"/>
              </w:rPr>
              <w:t>uthorized software in</w:t>
            </w:r>
            <w:r w:rsidR="00AD6C95">
              <w:rPr>
                <w:rFonts w:ascii="Times New Roman" w:hAnsi="Times New Roman" w:cs="Times New Roman"/>
                <w:sz w:val="18"/>
                <w:szCs w:val="18"/>
              </w:rPr>
              <w:t xml:space="preserve"> </w:t>
            </w:r>
            <w:r w:rsidR="00765FEC" w:rsidRPr="00AD6C95">
              <w:rPr>
                <w:rFonts w:ascii="Times New Roman" w:hAnsi="Times New Roman" w:cs="Times New Roman"/>
                <w:sz w:val="18"/>
                <w:szCs w:val="18"/>
              </w:rPr>
              <w:t>ethics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10</w:t>
            </w:r>
          </w:p>
        </w:tc>
        <w:tc>
          <w:tcPr>
            <w:tcW w:w="5845" w:type="dxa"/>
            <w:vAlign w:val="center"/>
          </w:tcPr>
          <w:p w:rsidR="00BD64B1" w:rsidRPr="00AD6C95" w:rsidRDefault="009A51D9" w:rsidP="00AD6C95">
            <w:pPr>
              <w:rPr>
                <w:rFonts w:ascii="Times New Roman" w:hAnsi="Times New Roman" w:cs="Times New Roman"/>
                <w:sz w:val="18"/>
                <w:szCs w:val="18"/>
              </w:rPr>
            </w:pPr>
            <w:r w:rsidRPr="00AD6C95">
              <w:rPr>
                <w:rFonts w:ascii="Times New Roman" w:hAnsi="Times New Roman" w:cs="Times New Roman"/>
                <w:sz w:val="18"/>
                <w:szCs w:val="18"/>
              </w:rPr>
              <w:t>teaching ethics courses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11</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p</w:t>
            </w:r>
            <w:r w:rsidR="009A51D9" w:rsidRPr="00AD6C95">
              <w:rPr>
                <w:rFonts w:ascii="Times New Roman" w:hAnsi="Times New Roman" w:cs="Times New Roman"/>
                <w:sz w:val="18"/>
                <w:szCs w:val="18"/>
              </w:rPr>
              <w:t>aying attention to the economical and social context</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12</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using an interactive reply sistem</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3</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13</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 xml:space="preserve">using formative evaluation </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14</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i</w:t>
            </w:r>
            <w:r w:rsidR="00BD64B1" w:rsidRPr="00AD6C95">
              <w:rPr>
                <w:rFonts w:ascii="Times New Roman" w:hAnsi="Times New Roman" w:cs="Times New Roman"/>
                <w:sz w:val="18"/>
                <w:szCs w:val="18"/>
              </w:rPr>
              <w:t>nternship</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15</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improving the use of resources regarding materials used ethics education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16</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Improving the relationship between the university and the professional bodies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17</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rPr>
              <w:t>introducing projects to increase the social accountability of students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18</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e</w:t>
            </w:r>
            <w:r w:rsidR="00FC5487" w:rsidRPr="00AD6C95">
              <w:rPr>
                <w:rFonts w:ascii="Times New Roman" w:hAnsi="Times New Roman" w:cs="Times New Roman"/>
                <w:sz w:val="18"/>
                <w:szCs w:val="18"/>
              </w:rPr>
              <w:t>nforcing legislation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19</w:t>
            </w:r>
          </w:p>
        </w:tc>
        <w:tc>
          <w:tcPr>
            <w:tcW w:w="5845" w:type="dxa"/>
            <w:vAlign w:val="center"/>
          </w:tcPr>
          <w:p w:rsidR="00BD64B1" w:rsidRPr="00AD6C95" w:rsidRDefault="00FC5487" w:rsidP="00AD6C95">
            <w:pPr>
              <w:rPr>
                <w:rFonts w:ascii="Times New Roman" w:hAnsi="Times New Roman" w:cs="Times New Roman"/>
                <w:sz w:val="18"/>
                <w:szCs w:val="18"/>
              </w:rPr>
            </w:pPr>
            <w:r w:rsidRPr="00AD6C95">
              <w:rPr>
                <w:rFonts w:ascii="Times New Roman" w:hAnsi="Times New Roman" w:cs="Times New Roman"/>
                <w:sz w:val="18"/>
                <w:szCs w:val="18"/>
                <w:lang w:val="en-US"/>
              </w:rPr>
              <w:t>using  the “moments of surprise”</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20</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h</w:t>
            </w:r>
            <w:r w:rsidR="008A6F46" w:rsidRPr="00AD6C95">
              <w:rPr>
                <w:rFonts w:ascii="Times New Roman" w:hAnsi="Times New Roman" w:cs="Times New Roman"/>
                <w:sz w:val="18"/>
                <w:szCs w:val="18"/>
              </w:rPr>
              <w:t xml:space="preserve">umanizing the professional accountant </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21</w:t>
            </w:r>
          </w:p>
        </w:tc>
        <w:tc>
          <w:tcPr>
            <w:tcW w:w="5845" w:type="dxa"/>
            <w:vAlign w:val="center"/>
          </w:tcPr>
          <w:p w:rsidR="00BD64B1" w:rsidRPr="00AD6C95" w:rsidRDefault="008A6F46" w:rsidP="00AD6C95">
            <w:pPr>
              <w:rPr>
                <w:rFonts w:ascii="Times New Roman" w:hAnsi="Times New Roman" w:cs="Times New Roman"/>
                <w:sz w:val="18"/>
                <w:szCs w:val="18"/>
              </w:rPr>
            </w:pPr>
            <w:r w:rsidRPr="00AD6C95">
              <w:rPr>
                <w:rFonts w:ascii="Times New Roman" w:hAnsi="Times New Roman" w:cs="Times New Roman"/>
                <w:sz w:val="18"/>
                <w:szCs w:val="18"/>
              </w:rPr>
              <w:t>promoting self-evaluation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58"/>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22</w:t>
            </w:r>
          </w:p>
        </w:tc>
        <w:tc>
          <w:tcPr>
            <w:tcW w:w="5845" w:type="dxa"/>
            <w:vAlign w:val="center"/>
          </w:tcPr>
          <w:p w:rsidR="00BD64B1" w:rsidRPr="00AD6C95" w:rsidRDefault="008A6F46" w:rsidP="00AD6C95">
            <w:pPr>
              <w:rPr>
                <w:rFonts w:ascii="Times New Roman" w:hAnsi="Times New Roman" w:cs="Times New Roman"/>
                <w:sz w:val="18"/>
                <w:szCs w:val="18"/>
              </w:rPr>
            </w:pPr>
            <w:r w:rsidRPr="00AD6C95">
              <w:rPr>
                <w:rFonts w:ascii="Times New Roman" w:hAnsi="Times New Roman" w:cs="Times New Roman"/>
                <w:sz w:val="18"/>
                <w:szCs w:val="18"/>
              </w:rPr>
              <w:t xml:space="preserve">introducing ethical religious values in ethics </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23</w:t>
            </w:r>
          </w:p>
        </w:tc>
        <w:tc>
          <w:tcPr>
            <w:tcW w:w="5845" w:type="dxa"/>
            <w:vAlign w:val="center"/>
          </w:tcPr>
          <w:p w:rsidR="00BD64B1" w:rsidRPr="00AD6C95" w:rsidRDefault="008A6F46" w:rsidP="00AD6C95">
            <w:pPr>
              <w:rPr>
                <w:rFonts w:ascii="Times New Roman" w:hAnsi="Times New Roman" w:cs="Times New Roman"/>
                <w:sz w:val="18"/>
                <w:szCs w:val="18"/>
              </w:rPr>
            </w:pPr>
            <w:r w:rsidRPr="00AD6C95">
              <w:rPr>
                <w:rFonts w:ascii="Times New Roman" w:hAnsi="Times New Roman" w:cs="Times New Roman"/>
                <w:sz w:val="18"/>
                <w:szCs w:val="18"/>
              </w:rPr>
              <w:t xml:space="preserve">using reflective </w:t>
            </w:r>
            <w:r w:rsidR="00F57132" w:rsidRPr="00AD6C95">
              <w:rPr>
                <w:rFonts w:ascii="Times New Roman" w:hAnsi="Times New Roman" w:cs="Times New Roman"/>
                <w:sz w:val="18"/>
                <w:szCs w:val="18"/>
              </w:rPr>
              <w:t>learning</w:t>
            </w:r>
            <w:r w:rsidRPr="00AD6C95">
              <w:rPr>
                <w:rFonts w:ascii="Times New Roman" w:hAnsi="Times New Roman" w:cs="Times New Roman"/>
                <w:sz w:val="18"/>
                <w:szCs w:val="18"/>
              </w:rPr>
              <w:t xml:space="preserve"> techniques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24</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l</w:t>
            </w:r>
            <w:r w:rsidR="00420B1D" w:rsidRPr="00AD6C95">
              <w:rPr>
                <w:rFonts w:ascii="Times New Roman" w:hAnsi="Times New Roman" w:cs="Times New Roman"/>
                <w:sz w:val="18"/>
                <w:szCs w:val="18"/>
              </w:rPr>
              <w:t>earning by  problem solving</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25</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a</w:t>
            </w:r>
            <w:r w:rsidR="00420B1D" w:rsidRPr="00AD6C95">
              <w:rPr>
                <w:rFonts w:ascii="Times New Roman" w:hAnsi="Times New Roman" w:cs="Times New Roman"/>
                <w:sz w:val="18"/>
                <w:szCs w:val="18"/>
              </w:rPr>
              <w:t>voiding negative behaviours by teachers</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67"/>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26</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i</w:t>
            </w:r>
            <w:r w:rsidR="00BC7FD3" w:rsidRPr="00AD6C95">
              <w:rPr>
                <w:rFonts w:ascii="Times New Roman" w:hAnsi="Times New Roman" w:cs="Times New Roman"/>
                <w:sz w:val="18"/>
                <w:szCs w:val="18"/>
              </w:rPr>
              <w:t>nvolving professors in the accounting profession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r w:rsidR="00BD64B1" w:rsidRPr="00AD6C95" w:rsidTr="00AD6C95">
        <w:trPr>
          <w:trHeight w:val="275"/>
          <w:jc w:val="center"/>
        </w:trPr>
        <w:tc>
          <w:tcPr>
            <w:tcW w:w="934" w:type="dxa"/>
            <w:vAlign w:val="center"/>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27</w:t>
            </w:r>
          </w:p>
        </w:tc>
        <w:tc>
          <w:tcPr>
            <w:tcW w:w="5845" w:type="dxa"/>
            <w:vAlign w:val="center"/>
          </w:tcPr>
          <w:p w:rsidR="00BD64B1" w:rsidRPr="00AD6C95" w:rsidRDefault="004C119B" w:rsidP="00AD6C95">
            <w:pPr>
              <w:rPr>
                <w:rFonts w:ascii="Times New Roman" w:hAnsi="Times New Roman" w:cs="Times New Roman"/>
                <w:sz w:val="18"/>
                <w:szCs w:val="18"/>
              </w:rPr>
            </w:pPr>
            <w:r w:rsidRPr="00AD6C95">
              <w:rPr>
                <w:rFonts w:ascii="Times New Roman" w:hAnsi="Times New Roman" w:cs="Times New Roman"/>
                <w:sz w:val="18"/>
                <w:szCs w:val="18"/>
              </w:rPr>
              <w:t>u</w:t>
            </w:r>
            <w:r w:rsidR="00BC7FD3" w:rsidRPr="00AD6C95">
              <w:rPr>
                <w:rFonts w:ascii="Times New Roman" w:hAnsi="Times New Roman" w:cs="Times New Roman"/>
                <w:sz w:val="18"/>
                <w:szCs w:val="18"/>
              </w:rPr>
              <w:t>sing literature, stories to develop moral imagination</w:t>
            </w:r>
          </w:p>
        </w:tc>
        <w:tc>
          <w:tcPr>
            <w:tcW w:w="1271" w:type="dxa"/>
          </w:tcPr>
          <w:p w:rsidR="00BD64B1" w:rsidRPr="00AD6C95" w:rsidRDefault="00BD64B1" w:rsidP="00AD6C95">
            <w:pPr>
              <w:jc w:val="center"/>
              <w:rPr>
                <w:rFonts w:ascii="Times New Roman" w:hAnsi="Times New Roman" w:cs="Times New Roman"/>
                <w:sz w:val="18"/>
                <w:szCs w:val="18"/>
              </w:rPr>
            </w:pPr>
            <w:r w:rsidRPr="00AD6C95">
              <w:rPr>
                <w:rFonts w:ascii="Times New Roman" w:hAnsi="Times New Roman" w:cs="Times New Roman"/>
                <w:sz w:val="18"/>
                <w:szCs w:val="18"/>
              </w:rPr>
              <w:t>1</w:t>
            </w:r>
          </w:p>
        </w:tc>
      </w:tr>
    </w:tbl>
    <w:p w:rsidR="00903B09" w:rsidRPr="00AB7A75" w:rsidRDefault="00903B09" w:rsidP="00AB7A75">
      <w:pPr>
        <w:spacing w:after="120" w:line="240" w:lineRule="auto"/>
        <w:ind w:firstLine="708"/>
        <w:jc w:val="both"/>
        <w:rPr>
          <w:rFonts w:ascii="Times New Roman" w:hAnsi="Times New Roman" w:cs="Times New Roman"/>
        </w:rPr>
      </w:pPr>
    </w:p>
    <w:p w:rsidR="00A24EC4" w:rsidRPr="00AB7A75" w:rsidRDefault="00984665" w:rsidP="00AD6C95">
      <w:pPr>
        <w:spacing w:after="120" w:line="240" w:lineRule="auto"/>
        <w:jc w:val="both"/>
        <w:rPr>
          <w:rFonts w:ascii="Times New Roman" w:hAnsi="Times New Roman" w:cs="Times New Roman"/>
        </w:rPr>
      </w:pPr>
      <w:r w:rsidRPr="00AB7A75">
        <w:rPr>
          <w:rFonts w:ascii="Times New Roman" w:hAnsi="Times New Roman" w:cs="Times New Roman"/>
        </w:rPr>
        <w:t>From the analysis and interpretation of speciality literature and to achieve the reseach objective</w:t>
      </w:r>
      <w:r w:rsidR="00813486" w:rsidRPr="00AB7A75">
        <w:rPr>
          <w:rFonts w:ascii="Times New Roman" w:hAnsi="Times New Roman" w:cs="Times New Roman"/>
        </w:rPr>
        <w:t xml:space="preserve"> </w:t>
      </w:r>
      <w:r w:rsidRPr="00AB7A75">
        <w:rPr>
          <w:rFonts w:ascii="Times New Roman" w:hAnsi="Times New Roman" w:cs="Times New Roman"/>
        </w:rPr>
        <w:t>of this paper a presentation of these visions will be</w:t>
      </w:r>
      <w:r w:rsidR="00813486" w:rsidRPr="00AB7A75">
        <w:rPr>
          <w:rFonts w:ascii="Times New Roman" w:hAnsi="Times New Roman" w:cs="Times New Roman"/>
        </w:rPr>
        <w:t xml:space="preserve"> </w:t>
      </w:r>
      <w:r w:rsidRPr="00AB7A75">
        <w:rPr>
          <w:rFonts w:ascii="Times New Roman" w:hAnsi="Times New Roman" w:cs="Times New Roman"/>
        </w:rPr>
        <w:t>furthe</w:t>
      </w:r>
      <w:r w:rsidR="00813486" w:rsidRPr="00AB7A75">
        <w:rPr>
          <w:rFonts w:ascii="Times New Roman" w:hAnsi="Times New Roman" w:cs="Times New Roman"/>
        </w:rPr>
        <w:t>r made.</w:t>
      </w:r>
    </w:p>
    <w:p w:rsidR="008E6200" w:rsidRPr="00AB7A75" w:rsidRDefault="004F70B5" w:rsidP="00AD6C95">
      <w:pPr>
        <w:spacing w:after="120" w:line="240" w:lineRule="auto"/>
        <w:jc w:val="both"/>
        <w:rPr>
          <w:rFonts w:ascii="Times New Roman" w:eastAsia="Calibri" w:hAnsi="Times New Roman" w:cs="Times New Roman"/>
        </w:rPr>
      </w:pPr>
      <w:r w:rsidRPr="00AB7A75">
        <w:rPr>
          <w:rFonts w:ascii="Times New Roman" w:hAnsi="Times New Roman" w:cs="Times New Roman"/>
        </w:rPr>
        <w:t>The intrinsic current of thought puts accent on forming internal locus of control, on forming individual ethical values of the professional accountants</w:t>
      </w:r>
      <w:r w:rsidR="008E6200" w:rsidRPr="00AB7A75">
        <w:rPr>
          <w:rFonts w:ascii="Times New Roman" w:hAnsi="Times New Roman" w:cs="Times New Roman"/>
        </w:rPr>
        <w:t>.</w:t>
      </w:r>
      <w:r w:rsidRPr="00AB7A75">
        <w:rPr>
          <w:rFonts w:ascii="Times New Roman" w:hAnsi="Times New Roman" w:cs="Times New Roman"/>
        </w:rPr>
        <w:t>Authors who have this vision are</w:t>
      </w:r>
      <w:r w:rsidRPr="00AB7A75">
        <w:rPr>
          <w:rFonts w:ascii="Times New Roman" w:hAnsi="Times New Roman" w:cs="Times New Roman"/>
          <w:lang w:val="en-US"/>
        </w:rPr>
        <w:t>:</w:t>
      </w:r>
      <w:r w:rsidRPr="00AB7A75">
        <w:rPr>
          <w:rFonts w:ascii="Times New Roman" w:hAnsi="Times New Roman" w:cs="Times New Roman"/>
        </w:rPr>
        <w:t xml:space="preserve"> </w:t>
      </w:r>
      <w:r w:rsidR="008E6200" w:rsidRPr="00AB7A75">
        <w:rPr>
          <w:rFonts w:ascii="Times New Roman" w:hAnsi="Times New Roman" w:cs="Times New Roman"/>
          <w:lang w:val="en-US"/>
        </w:rPr>
        <w:t xml:space="preserve">Armstrong, Brandon, Everett </w:t>
      </w:r>
      <w:r w:rsidRPr="00AB7A75">
        <w:rPr>
          <w:rFonts w:ascii="Times New Roman" w:hAnsi="Times New Roman" w:cs="Times New Roman"/>
        </w:rPr>
        <w:t>and Tremblay, Huber and</w:t>
      </w:r>
      <w:r w:rsidR="008E6200" w:rsidRPr="00AB7A75">
        <w:rPr>
          <w:rFonts w:ascii="Times New Roman" w:hAnsi="Times New Roman" w:cs="Times New Roman"/>
        </w:rPr>
        <w:t xml:space="preserve"> Mafi, Kaciuba, Lehman, Lucas, Mahdavik</w:t>
      </w:r>
      <w:r w:rsidRPr="00AB7A75">
        <w:rPr>
          <w:rFonts w:ascii="Times New Roman" w:hAnsi="Times New Roman" w:cs="Times New Roman"/>
        </w:rPr>
        <w:t xml:space="preserve">hou, Khotanlou, Mintz, Young and </w:t>
      </w:r>
      <w:r w:rsidR="008E6200" w:rsidRPr="00AB7A75">
        <w:rPr>
          <w:rFonts w:ascii="Times New Roman" w:hAnsi="Times New Roman" w:cs="Times New Roman"/>
        </w:rPr>
        <w:t>Annisette.</w:t>
      </w:r>
      <w:r w:rsidR="008E6200" w:rsidRPr="00AB7A75">
        <w:rPr>
          <w:rFonts w:ascii="Times New Roman" w:eastAsia="Calibri" w:hAnsi="Times New Roman" w:cs="Times New Roman"/>
        </w:rPr>
        <w:t xml:space="preserve"> </w:t>
      </w:r>
    </w:p>
    <w:p w:rsidR="00E312C5" w:rsidRPr="00AB7A75" w:rsidRDefault="00E312C5" w:rsidP="00AD6C95">
      <w:pPr>
        <w:spacing w:after="120" w:line="240" w:lineRule="auto"/>
        <w:jc w:val="both"/>
        <w:rPr>
          <w:rFonts w:ascii="Times New Roman" w:hAnsi="Times New Roman" w:cs="Times New Roman"/>
        </w:rPr>
      </w:pPr>
      <w:r w:rsidRPr="00AB7A75">
        <w:rPr>
          <w:rFonts w:ascii="Times New Roman" w:hAnsi="Times New Roman" w:cs="Times New Roman"/>
        </w:rPr>
        <w:lastRenderedPageBreak/>
        <w:t xml:space="preserve">Armstrong (2003) </w:t>
      </w:r>
      <w:r w:rsidR="004F70B5" w:rsidRPr="00AB7A75">
        <w:rPr>
          <w:rFonts w:ascii="Times New Roman" w:hAnsi="Times New Roman" w:cs="Times New Roman"/>
        </w:rPr>
        <w:t>uses</w:t>
      </w:r>
      <w:r w:rsidR="006902C6" w:rsidRPr="00AB7A75">
        <w:rPr>
          <w:rFonts w:ascii="Times New Roman" w:hAnsi="Times New Roman" w:cs="Times New Roman"/>
        </w:rPr>
        <w:t xml:space="preserve"> </w:t>
      </w:r>
      <w:r w:rsidRPr="00AB7A75">
        <w:rPr>
          <w:rFonts w:ascii="Times New Roman" w:hAnsi="Times New Roman" w:cs="Times New Roman"/>
        </w:rPr>
        <w:t>Thorne</w:t>
      </w:r>
      <w:r w:rsidR="006902C6" w:rsidRPr="00AB7A75">
        <w:rPr>
          <w:rFonts w:ascii="Times New Roman" w:hAnsi="Times New Roman" w:cs="Times New Roman"/>
          <w:lang w:val="en-US"/>
        </w:rPr>
        <w:t>’s</w:t>
      </w:r>
      <w:r w:rsidRPr="00AB7A75">
        <w:rPr>
          <w:rFonts w:ascii="Times New Roman" w:hAnsi="Times New Roman" w:cs="Times New Roman"/>
        </w:rPr>
        <w:t xml:space="preserve"> (1998)</w:t>
      </w:r>
      <w:r w:rsidR="006902C6" w:rsidRPr="00AB7A75">
        <w:rPr>
          <w:rFonts w:ascii="Times New Roman" w:hAnsi="Times New Roman" w:cs="Times New Roman"/>
        </w:rPr>
        <w:t xml:space="preserve"> model called „</w:t>
      </w:r>
      <w:r w:rsidR="00D94FBC" w:rsidRPr="00AB7A75">
        <w:rPr>
          <w:rFonts w:ascii="Times New Roman" w:hAnsi="Times New Roman" w:cs="Times New Roman"/>
        </w:rPr>
        <w:t>Integrated Model of</w:t>
      </w:r>
      <w:r w:rsidR="006902C6" w:rsidRPr="00AB7A75">
        <w:rPr>
          <w:rFonts w:ascii="Times New Roman" w:hAnsi="Times New Roman" w:cs="Times New Roman"/>
        </w:rPr>
        <w:t xml:space="preserve"> Ethical Decision Making”</w:t>
      </w:r>
      <w:r w:rsidRPr="00AB7A75">
        <w:rPr>
          <w:rFonts w:ascii="Times New Roman" w:hAnsi="Times New Roman" w:cs="Times New Roman"/>
        </w:rPr>
        <w:t xml:space="preserve"> </w:t>
      </w:r>
      <w:r w:rsidR="0051415D" w:rsidRPr="00AB7A75">
        <w:rPr>
          <w:rFonts w:ascii="Times New Roman" w:hAnsi="Times New Roman" w:cs="Times New Roman"/>
        </w:rPr>
        <w:t>to analize the speciality literature.</w:t>
      </w:r>
      <w:r w:rsidRPr="00AB7A75">
        <w:rPr>
          <w:rFonts w:ascii="Times New Roman" w:hAnsi="Times New Roman" w:cs="Times New Roman"/>
        </w:rPr>
        <w:t xml:space="preserve"> </w:t>
      </w:r>
      <w:r w:rsidR="00E82005" w:rsidRPr="00AB7A75">
        <w:rPr>
          <w:rFonts w:ascii="Times New Roman" w:hAnsi="Times New Roman" w:cs="Times New Roman"/>
        </w:rPr>
        <w:t xml:space="preserve">He noticed that </w:t>
      </w:r>
      <w:r w:rsidR="0032011A" w:rsidRPr="00AB7A75">
        <w:rPr>
          <w:rFonts w:ascii="Times New Roman" w:hAnsi="Times New Roman" w:cs="Times New Roman"/>
        </w:rPr>
        <w:t>most</w:t>
      </w:r>
      <w:r w:rsidR="00E82005" w:rsidRPr="00AB7A75">
        <w:rPr>
          <w:rFonts w:ascii="Times New Roman" w:hAnsi="Times New Roman" w:cs="Times New Roman"/>
        </w:rPr>
        <w:t xml:space="preserve"> papers which approach moral develoment focus on sensitivity and </w:t>
      </w:r>
      <w:r w:rsidR="0032011A" w:rsidRPr="00AB7A75">
        <w:rPr>
          <w:rFonts w:ascii="Times New Roman" w:hAnsi="Times New Roman" w:cs="Times New Roman"/>
        </w:rPr>
        <w:t>prescriptive thinking.</w:t>
      </w:r>
      <w:r w:rsidR="00E82005" w:rsidRPr="00AB7A75">
        <w:rPr>
          <w:rFonts w:ascii="Times New Roman" w:hAnsi="Times New Roman" w:cs="Times New Roman"/>
        </w:rPr>
        <w:t xml:space="preserve"> </w:t>
      </w:r>
      <w:r w:rsidRPr="00AB7A75">
        <w:rPr>
          <w:rFonts w:ascii="Times New Roman" w:hAnsi="Times New Roman" w:cs="Times New Roman"/>
        </w:rPr>
        <w:t xml:space="preserve">Armstrong </w:t>
      </w:r>
      <w:r w:rsidR="0032011A" w:rsidRPr="00AB7A75">
        <w:rPr>
          <w:rFonts w:ascii="Times New Roman" w:hAnsi="Times New Roman" w:cs="Times New Roman"/>
        </w:rPr>
        <w:t xml:space="preserve">draws attention on </w:t>
      </w:r>
      <w:r w:rsidR="00B85FDF" w:rsidRPr="00AB7A75">
        <w:rPr>
          <w:rFonts w:ascii="Times New Roman" w:hAnsi="Times New Roman" w:cs="Times New Roman"/>
        </w:rPr>
        <w:t xml:space="preserve">the </w:t>
      </w:r>
      <w:r w:rsidR="0032011A" w:rsidRPr="00AB7A75">
        <w:rPr>
          <w:rFonts w:ascii="Times New Roman" w:hAnsi="Times New Roman" w:cs="Times New Roman"/>
        </w:rPr>
        <w:t>development of virtues, defined by him as „ethical motivations and ethical behaviour”.</w:t>
      </w:r>
      <w:r w:rsidR="00B85FDF" w:rsidRPr="00AB7A75">
        <w:rPr>
          <w:rFonts w:ascii="Times New Roman" w:hAnsi="Times New Roman" w:cs="Times New Roman"/>
        </w:rPr>
        <w:t>Armstrong offers as measures to increase the ethical aspect of the accounting profession</w:t>
      </w:r>
      <w:r w:rsidR="00B85FDF" w:rsidRPr="00AB7A75">
        <w:rPr>
          <w:rFonts w:ascii="Times New Roman" w:hAnsi="Times New Roman" w:cs="Times New Roman"/>
          <w:lang w:val="en-US"/>
        </w:rPr>
        <w:t>:</w:t>
      </w:r>
      <w:r w:rsidR="00B85FDF" w:rsidRPr="00AB7A75">
        <w:rPr>
          <w:rFonts w:ascii="Times New Roman" w:hAnsi="Times New Roman" w:cs="Times New Roman"/>
        </w:rPr>
        <w:t xml:space="preserve"> the „moral speech”( a speech designed to instill moral feeings) and the moral models offered to students as well as to practicioners</w:t>
      </w:r>
      <w:r w:rsidRPr="00AB7A75">
        <w:rPr>
          <w:rFonts w:ascii="Times New Roman" w:hAnsi="Times New Roman" w:cs="Times New Roman"/>
        </w:rPr>
        <w:t>.</w:t>
      </w:r>
    </w:p>
    <w:p w:rsidR="00E312C5" w:rsidRPr="00AB7A75" w:rsidRDefault="00E312C5"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Brandon et all (2007) </w:t>
      </w:r>
      <w:r w:rsidR="00B85FDF" w:rsidRPr="00AB7A75">
        <w:rPr>
          <w:rFonts w:ascii="Times New Roman" w:hAnsi="Times New Roman" w:cs="Times New Roman"/>
        </w:rPr>
        <w:t xml:space="preserve">mentions that </w:t>
      </w:r>
      <w:r w:rsidR="00841AAC" w:rsidRPr="00AB7A75">
        <w:rPr>
          <w:rFonts w:ascii="Times New Roman" w:hAnsi="Times New Roman" w:cs="Times New Roman"/>
        </w:rPr>
        <w:t>great care must be given</w:t>
      </w:r>
      <w:r w:rsidR="00CA3D8E" w:rsidRPr="00AB7A75">
        <w:rPr>
          <w:rFonts w:ascii="Times New Roman" w:hAnsi="Times New Roman" w:cs="Times New Roman"/>
        </w:rPr>
        <w:t xml:space="preserve"> the cognitive-moral development of students, as future professional accountants.The theories of these two authors is belong to an „intrinsic” current of thought:</w:t>
      </w:r>
      <w:r w:rsidR="00B85FDF" w:rsidRPr="00AB7A75">
        <w:rPr>
          <w:rFonts w:ascii="Times New Roman" w:hAnsi="Times New Roman" w:cs="Times New Roman"/>
        </w:rPr>
        <w:t xml:space="preserve"> </w:t>
      </w:r>
      <w:r w:rsidR="00CA3D8E" w:rsidRPr="00AB7A75">
        <w:rPr>
          <w:rFonts w:ascii="Times New Roman" w:hAnsi="Times New Roman" w:cs="Times New Roman"/>
        </w:rPr>
        <w:t>it puts accent on forming the individual valuesof the professional accoutant</w:t>
      </w:r>
      <w:r w:rsidRPr="00AB7A75">
        <w:rPr>
          <w:rFonts w:ascii="Times New Roman" w:hAnsi="Times New Roman" w:cs="Times New Roman"/>
        </w:rPr>
        <w:t>,</w:t>
      </w:r>
      <w:r w:rsidR="00CA3D8E" w:rsidRPr="00AB7A75">
        <w:rPr>
          <w:rFonts w:ascii="Times New Roman" w:hAnsi="Times New Roman" w:cs="Times New Roman"/>
        </w:rPr>
        <w:t>the source of behaviour must be internal, not external.</w:t>
      </w:r>
    </w:p>
    <w:p w:rsidR="00F449B7" w:rsidRPr="00AB7A75" w:rsidRDefault="00B7551E" w:rsidP="00AD6C95">
      <w:pPr>
        <w:spacing w:after="120" w:line="240" w:lineRule="auto"/>
        <w:jc w:val="both"/>
        <w:rPr>
          <w:rFonts w:ascii="Times New Roman" w:hAnsi="Times New Roman" w:cs="Times New Roman"/>
        </w:rPr>
      </w:pPr>
      <w:r w:rsidRPr="00AB7A75">
        <w:rPr>
          <w:rFonts w:ascii="Times New Roman" w:hAnsi="Times New Roman" w:cs="Times New Roman"/>
        </w:rPr>
        <w:t>Lehman  (2013) continues</w:t>
      </w:r>
      <w:r w:rsidR="00F449B7" w:rsidRPr="00AB7A75">
        <w:rPr>
          <w:rFonts w:ascii="Times New Roman" w:hAnsi="Times New Roman" w:cs="Times New Roman"/>
        </w:rPr>
        <w:t xml:space="preserve"> Everett și Tremblay</w:t>
      </w:r>
      <w:r w:rsidRPr="00AB7A75">
        <w:rPr>
          <w:rFonts w:ascii="Times New Roman" w:hAnsi="Times New Roman" w:cs="Times New Roman"/>
        </w:rPr>
        <w:t>’s</w:t>
      </w:r>
      <w:r w:rsidR="00F449B7" w:rsidRPr="00AB7A75">
        <w:rPr>
          <w:rFonts w:ascii="Times New Roman" w:hAnsi="Times New Roman" w:cs="Times New Roman"/>
        </w:rPr>
        <w:t xml:space="preserve"> (2013)</w:t>
      </w:r>
      <w:r w:rsidRPr="00AB7A75">
        <w:rPr>
          <w:rFonts w:ascii="Times New Roman" w:hAnsi="Times New Roman" w:cs="Times New Roman"/>
        </w:rPr>
        <w:t xml:space="preserve">  work about the model of moral professional accountant and accoding to the intrinsic vision he </w:t>
      </w:r>
      <w:r w:rsidR="00D56C6E" w:rsidRPr="00AB7A75">
        <w:rPr>
          <w:rFonts w:ascii="Times New Roman" w:hAnsi="Times New Roman" w:cs="Times New Roman"/>
        </w:rPr>
        <w:t>proposes</w:t>
      </w:r>
      <w:r w:rsidRPr="00AB7A75">
        <w:rPr>
          <w:rFonts w:ascii="Times New Roman" w:hAnsi="Times New Roman" w:cs="Times New Roman"/>
        </w:rPr>
        <w:t xml:space="preserve"> the use of the „wise man” model, (phronemos) made by </w:t>
      </w:r>
      <w:r w:rsidR="00F449B7" w:rsidRPr="00AB7A75">
        <w:rPr>
          <w:rFonts w:ascii="Times New Roman" w:hAnsi="Times New Roman" w:cs="Times New Roman"/>
        </w:rPr>
        <w:t xml:space="preserve">Aristotle (2004).”Phronemos” </w:t>
      </w:r>
      <w:r w:rsidRPr="00AB7A75">
        <w:rPr>
          <w:rFonts w:ascii="Times New Roman" w:hAnsi="Times New Roman" w:cs="Times New Roman"/>
        </w:rPr>
        <w:t xml:space="preserve">, according to </w:t>
      </w:r>
      <w:r w:rsidR="00F449B7" w:rsidRPr="00AB7A75">
        <w:rPr>
          <w:rFonts w:ascii="Times New Roman" w:hAnsi="Times New Roman" w:cs="Times New Roman"/>
        </w:rPr>
        <w:t xml:space="preserve">Aristotle (2004) </w:t>
      </w:r>
      <w:r w:rsidRPr="00AB7A75">
        <w:rPr>
          <w:rFonts w:ascii="Times New Roman" w:hAnsi="Times New Roman" w:cs="Times New Roman"/>
        </w:rPr>
        <w:t>is a wise and ethical person which is capable of judgement and proper behaviour.</w:t>
      </w:r>
    </w:p>
    <w:p w:rsidR="008E6200" w:rsidRPr="00AB7A75" w:rsidRDefault="008E6200" w:rsidP="00AB7A75">
      <w:pPr>
        <w:spacing w:after="120" w:line="240" w:lineRule="auto"/>
        <w:jc w:val="both"/>
        <w:rPr>
          <w:rFonts w:ascii="Times New Roman" w:hAnsi="Times New Roman" w:cs="Times New Roman"/>
        </w:rPr>
      </w:pPr>
      <w:r w:rsidRPr="00AB7A75">
        <w:rPr>
          <w:rFonts w:ascii="Times New Roman" w:hAnsi="Times New Roman" w:cs="Times New Roman"/>
        </w:rPr>
        <w:t xml:space="preserve">Everett și Tremblay (2013) </w:t>
      </w:r>
      <w:r w:rsidR="00D53DE9" w:rsidRPr="00AB7A75">
        <w:rPr>
          <w:rFonts w:ascii="Times New Roman" w:hAnsi="Times New Roman" w:cs="Times New Roman"/>
        </w:rPr>
        <w:t>have an intrinsic approach</w:t>
      </w:r>
      <w:r w:rsidRPr="00AB7A75">
        <w:rPr>
          <w:rFonts w:ascii="Times New Roman" w:hAnsi="Times New Roman" w:cs="Times New Roman"/>
        </w:rPr>
        <w:t>,</w:t>
      </w:r>
      <w:r w:rsidR="00D53DE9" w:rsidRPr="00AB7A75">
        <w:rPr>
          <w:rFonts w:ascii="Times New Roman" w:hAnsi="Times New Roman" w:cs="Times New Roman"/>
        </w:rPr>
        <w:t xml:space="preserve">they offered in their papers a model of moral professional accountant,Cynthia Cooper, vice-president of the department of internal audit at </w:t>
      </w:r>
      <w:r w:rsidRPr="00AB7A75">
        <w:rPr>
          <w:rFonts w:ascii="Times New Roman" w:hAnsi="Times New Roman" w:cs="Times New Roman"/>
        </w:rPr>
        <w:t>World Com.</w:t>
      </w:r>
      <w:r w:rsidR="00D53DE9" w:rsidRPr="00AB7A75">
        <w:rPr>
          <w:rFonts w:ascii="Times New Roman" w:hAnsi="Times New Roman" w:cs="Times New Roman"/>
        </w:rPr>
        <w:t>These authors analyze human sociology and show that internal auditors offer moral landmark  on the market.The authors also draw attention to the limited  resources regarding ethics offered by the professional body for internal auditors in the US.</w:t>
      </w:r>
    </w:p>
    <w:p w:rsidR="008E6200" w:rsidRPr="00AB7A75" w:rsidRDefault="008E6200"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Huber și Mafi (2013) </w:t>
      </w:r>
      <w:r w:rsidR="005F4C47" w:rsidRPr="00AB7A75">
        <w:rPr>
          <w:rFonts w:ascii="Times New Roman" w:hAnsi="Times New Roman" w:cs="Times New Roman"/>
        </w:rPr>
        <w:t>are part of the intrinsic current of thought.They put accent on learning by experience.They b</w:t>
      </w:r>
      <w:r w:rsidR="00A0310B" w:rsidRPr="00AB7A75">
        <w:rPr>
          <w:rFonts w:ascii="Times New Roman" w:hAnsi="Times New Roman" w:cs="Times New Roman"/>
        </w:rPr>
        <w:t>rought an inovation in teaching ethics with the project Phylantropy.Students had to assign financial resources to non-profit organisations</w:t>
      </w:r>
      <w:r w:rsidR="003B6CAE" w:rsidRPr="00AB7A75">
        <w:rPr>
          <w:rFonts w:ascii="Times New Roman" w:hAnsi="Times New Roman" w:cs="Times New Roman"/>
        </w:rPr>
        <w:t>, having</w:t>
      </w:r>
      <w:r w:rsidR="006D69CB" w:rsidRPr="00AB7A75">
        <w:rPr>
          <w:rFonts w:ascii="Times New Roman" w:hAnsi="Times New Roman" w:cs="Times New Roman"/>
        </w:rPr>
        <w:t xml:space="preserve"> real consequences on the community they live in.The project lead to the improvement of collaboration and communication between students,increase of student involvement towards the community and the improvement of the students</w:t>
      </w:r>
      <w:r w:rsidR="006D69CB" w:rsidRPr="00AB7A75">
        <w:rPr>
          <w:rFonts w:ascii="Times New Roman" w:hAnsi="Times New Roman" w:cs="Times New Roman"/>
          <w:lang w:val="en-US"/>
        </w:rPr>
        <w:t>’s character.</w:t>
      </w:r>
    </w:p>
    <w:p w:rsidR="008E6200" w:rsidRPr="00AB7A75" w:rsidRDefault="008E6200"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Kaciuba (2012) </w:t>
      </w:r>
      <w:r w:rsidR="00F973E7" w:rsidRPr="00AB7A75">
        <w:rPr>
          <w:rFonts w:ascii="Times New Roman" w:hAnsi="Times New Roman" w:cs="Times New Roman"/>
        </w:rPr>
        <w:t>states that student involvement can raise courses’ effectiveness, even audit courses which are considered abstract and boring</w:t>
      </w:r>
      <w:r w:rsidR="00D32DBF" w:rsidRPr="00AB7A75">
        <w:rPr>
          <w:rFonts w:ascii="Times New Roman" w:hAnsi="Times New Roman" w:cs="Times New Roman"/>
        </w:rPr>
        <w:t>She stated that her students have read the audit</w:t>
      </w:r>
      <w:r w:rsidR="003F4F2B" w:rsidRPr="00AB7A75">
        <w:rPr>
          <w:rFonts w:ascii="Times New Roman" w:hAnsi="Times New Roman" w:cs="Times New Roman"/>
        </w:rPr>
        <w:t xml:space="preserve"> concepts and made a small film containing the essence on the concept.The film must be short and funny.Involving students has the purpose to increase accountability, to increase the desire for social involvement and to form personal ethical values.She belongs to the intrinsic current.</w:t>
      </w:r>
    </w:p>
    <w:p w:rsidR="00F449B7" w:rsidRPr="00AB7A75" w:rsidRDefault="003F4F2B" w:rsidP="00AD6C95">
      <w:pPr>
        <w:spacing w:after="120" w:line="240" w:lineRule="auto"/>
        <w:jc w:val="both"/>
        <w:rPr>
          <w:rFonts w:ascii="Times New Roman" w:hAnsi="Times New Roman" w:cs="Times New Roman"/>
        </w:rPr>
      </w:pPr>
      <w:r w:rsidRPr="00AB7A75">
        <w:rPr>
          <w:rFonts w:ascii="Times New Roman" w:hAnsi="Times New Roman" w:cs="Times New Roman"/>
        </w:rPr>
        <w:t>Lucas (2008) prop</w:t>
      </w:r>
      <w:r w:rsidR="00F449B7" w:rsidRPr="00AB7A75">
        <w:rPr>
          <w:rFonts w:ascii="Times New Roman" w:hAnsi="Times New Roman" w:cs="Times New Roman"/>
        </w:rPr>
        <w:t>o</w:t>
      </w:r>
      <w:r w:rsidRPr="00AB7A75">
        <w:rPr>
          <w:rFonts w:ascii="Times New Roman" w:hAnsi="Times New Roman" w:cs="Times New Roman"/>
        </w:rPr>
        <w:t>ses a pedagocical intrinsic approach:the use of the</w:t>
      </w:r>
      <w:r w:rsidR="0015469E" w:rsidRPr="00AB7A75">
        <w:rPr>
          <w:rFonts w:ascii="Times New Roman" w:hAnsi="Times New Roman" w:cs="Times New Roman"/>
        </w:rPr>
        <w:t xml:space="preserve"> </w:t>
      </w:r>
      <w:r w:rsidRPr="00AB7A75">
        <w:rPr>
          <w:rFonts w:ascii="Times New Roman" w:hAnsi="Times New Roman" w:cs="Times New Roman"/>
        </w:rPr>
        <w:t>”</w:t>
      </w:r>
      <w:r w:rsidR="0015469E" w:rsidRPr="00AB7A75">
        <w:rPr>
          <w:rFonts w:ascii="Times New Roman" w:hAnsi="Times New Roman" w:cs="Times New Roman"/>
        </w:rPr>
        <w:t>element</w:t>
      </w:r>
      <w:r w:rsidRPr="00AB7A75">
        <w:rPr>
          <w:rFonts w:ascii="Times New Roman" w:hAnsi="Times New Roman" w:cs="Times New Roman"/>
        </w:rPr>
        <w:t xml:space="preserve"> of surrprise” in the process of teaching.These moments are of two types:moments in which the student is surprised by the unexpected impact of the learning activity and in determined to reflect  and moments in which the student is determined to doubt what he considers to be ethical/not ethical.</w:t>
      </w:r>
    </w:p>
    <w:p w:rsidR="00F449B7" w:rsidRPr="00AB7A75" w:rsidRDefault="00F449B7"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Mahdavikhou și Khotanlou (2012) </w:t>
      </w:r>
      <w:r w:rsidR="00916081" w:rsidRPr="00AB7A75">
        <w:rPr>
          <w:rFonts w:ascii="Times New Roman" w:hAnsi="Times New Roman" w:cs="Times New Roman"/>
        </w:rPr>
        <w:t xml:space="preserve">draw attention on the fact that the existence of rules and regulations regarding ethics in the accounting profession does not ensure compliance with the rules.They state that without </w:t>
      </w:r>
      <w:r w:rsidR="001D6E9B" w:rsidRPr="00AB7A75">
        <w:rPr>
          <w:rFonts w:ascii="Times New Roman" w:hAnsi="Times New Roman" w:cs="Times New Roman"/>
        </w:rPr>
        <w:t xml:space="preserve">ethical </w:t>
      </w:r>
      <w:r w:rsidR="00916081" w:rsidRPr="00AB7A75">
        <w:rPr>
          <w:rFonts w:ascii="Times New Roman" w:hAnsi="Times New Roman" w:cs="Times New Roman"/>
        </w:rPr>
        <w:t>values and</w:t>
      </w:r>
      <w:r w:rsidR="001D6E9B" w:rsidRPr="00AB7A75">
        <w:rPr>
          <w:rFonts w:ascii="Times New Roman" w:hAnsi="Times New Roman" w:cs="Times New Roman"/>
        </w:rPr>
        <w:t xml:space="preserve"> responsabilities, despite the existence of standards, professional accountants will continue to provide manipulated financial reports.Representatives of the intrinsic current of thought, they state that in order to develop and promote ethical thinking a reorganisation of the education system in the accounting profession is needed</w:t>
      </w:r>
      <w:r w:rsidRPr="00AB7A75">
        <w:rPr>
          <w:rFonts w:ascii="Times New Roman" w:hAnsi="Times New Roman" w:cs="Times New Roman"/>
        </w:rPr>
        <w:t>.</w:t>
      </w:r>
      <w:r w:rsidR="001D6E9B" w:rsidRPr="00AB7A75">
        <w:rPr>
          <w:rFonts w:ascii="Times New Roman" w:hAnsi="Times New Roman" w:cs="Times New Roman"/>
        </w:rPr>
        <w:t>The sollutions they propose are</w:t>
      </w:r>
      <w:r w:rsidR="001D6E9B" w:rsidRPr="00AB7A75">
        <w:rPr>
          <w:rFonts w:ascii="Times New Roman" w:hAnsi="Times New Roman" w:cs="Times New Roman"/>
          <w:lang w:val="en-US"/>
        </w:rPr>
        <w:t>:</w:t>
      </w:r>
      <w:r w:rsidR="001D6E9B" w:rsidRPr="00AB7A75">
        <w:rPr>
          <w:rFonts w:ascii="Times New Roman" w:hAnsi="Times New Roman" w:cs="Times New Roman"/>
        </w:rPr>
        <w:t xml:space="preserve"> humanizing the professional accountant and promote self-evaluation.They also </w:t>
      </w:r>
      <w:r w:rsidR="00D56C6E" w:rsidRPr="00AB7A75">
        <w:rPr>
          <w:rFonts w:ascii="Times New Roman" w:hAnsi="Times New Roman" w:cs="Times New Roman"/>
        </w:rPr>
        <w:t xml:space="preserve">advise </w:t>
      </w:r>
      <w:r w:rsidR="001D6E9B" w:rsidRPr="00AB7A75">
        <w:rPr>
          <w:rFonts w:ascii="Times New Roman" w:hAnsi="Times New Roman" w:cs="Times New Roman"/>
        </w:rPr>
        <w:t>introducing religious ethical values in ethics courses for accounting schools.</w:t>
      </w:r>
    </w:p>
    <w:p w:rsidR="00F449B7" w:rsidRPr="00AB7A75" w:rsidRDefault="00F449B7"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Mintz (2006), </w:t>
      </w:r>
      <w:r w:rsidR="00ED6C4D" w:rsidRPr="00AB7A75">
        <w:rPr>
          <w:rFonts w:ascii="Times New Roman" w:hAnsi="Times New Roman" w:cs="Times New Roman"/>
        </w:rPr>
        <w:t xml:space="preserve">a representative of the intrinsic approach recommends using the „reflective </w:t>
      </w:r>
      <w:r w:rsidR="00F57132" w:rsidRPr="00AB7A75">
        <w:rPr>
          <w:rFonts w:ascii="Times New Roman" w:hAnsi="Times New Roman" w:cs="Times New Roman"/>
        </w:rPr>
        <w:t>learning</w:t>
      </w:r>
      <w:r w:rsidR="00ED6C4D" w:rsidRPr="00AB7A75">
        <w:rPr>
          <w:rFonts w:ascii="Times New Roman" w:hAnsi="Times New Roman" w:cs="Times New Roman"/>
        </w:rPr>
        <w:t xml:space="preserve"> techniques” to create and offer the best ethics courses</w:t>
      </w:r>
      <w:r w:rsidRPr="00AB7A75">
        <w:rPr>
          <w:rFonts w:ascii="Times New Roman" w:hAnsi="Times New Roman" w:cs="Times New Roman"/>
        </w:rPr>
        <w:t>.</w:t>
      </w:r>
      <w:r w:rsidR="0043389D" w:rsidRPr="00AB7A75">
        <w:rPr>
          <w:rFonts w:ascii="Times New Roman" w:hAnsi="Times New Roman" w:cs="Times New Roman"/>
        </w:rPr>
        <w:t xml:space="preserve">According to him, students </w:t>
      </w:r>
      <w:r w:rsidR="0015469E" w:rsidRPr="00AB7A75">
        <w:rPr>
          <w:rFonts w:ascii="Times New Roman" w:hAnsi="Times New Roman" w:cs="Times New Roman"/>
        </w:rPr>
        <w:t xml:space="preserve"> could apply a way of thinking based on </w:t>
      </w:r>
      <w:r w:rsidR="00F57132" w:rsidRPr="00AB7A75">
        <w:rPr>
          <w:rFonts w:ascii="Times New Roman" w:hAnsi="Times New Roman" w:cs="Times New Roman"/>
        </w:rPr>
        <w:t>virtues with reflective thinking to solve problems practitioners deal with.Such techniques include class discussions, role exchange and case analysis.Students can express themselves both by speaking and in writing, they receive feedback during and after class</w:t>
      </w:r>
      <w:r w:rsidRPr="00AB7A75">
        <w:rPr>
          <w:rFonts w:ascii="Times New Roman" w:hAnsi="Times New Roman" w:cs="Times New Roman"/>
        </w:rPr>
        <w:t>.</w:t>
      </w:r>
      <w:r w:rsidR="00F57132" w:rsidRPr="00AB7A75">
        <w:rPr>
          <w:rFonts w:ascii="Times New Roman" w:hAnsi="Times New Roman" w:cs="Times New Roman"/>
        </w:rPr>
        <w:t xml:space="preserve"> </w:t>
      </w:r>
      <w:r w:rsidRPr="00AB7A75">
        <w:rPr>
          <w:rFonts w:ascii="Times New Roman" w:hAnsi="Times New Roman" w:cs="Times New Roman"/>
        </w:rPr>
        <w:t xml:space="preserve">Mintz </w:t>
      </w:r>
      <w:r w:rsidR="00F57132" w:rsidRPr="00AB7A75">
        <w:rPr>
          <w:rFonts w:ascii="Times New Roman" w:hAnsi="Times New Roman" w:cs="Times New Roman"/>
        </w:rPr>
        <w:t xml:space="preserve">believes that reflective learning </w:t>
      </w:r>
      <w:r w:rsidR="005F1B40" w:rsidRPr="00AB7A75">
        <w:rPr>
          <w:rFonts w:ascii="Times New Roman" w:hAnsi="Times New Roman" w:cs="Times New Roman"/>
        </w:rPr>
        <w:t>can help to change the student’s way of thinking in order to understand a situation. He states that reflective learning can lead to a better understanding of ethics , that students have more time in class to process the material presented to them and that student involvement is thus increased.</w:t>
      </w:r>
    </w:p>
    <w:p w:rsidR="00F449B7" w:rsidRPr="00AB7A75" w:rsidRDefault="00F449B7" w:rsidP="00AD6C95">
      <w:pPr>
        <w:spacing w:after="120" w:line="240" w:lineRule="auto"/>
        <w:jc w:val="both"/>
        <w:rPr>
          <w:rFonts w:ascii="Times New Roman" w:hAnsi="Times New Roman" w:cs="Times New Roman"/>
        </w:rPr>
      </w:pPr>
      <w:r w:rsidRPr="00AB7A75">
        <w:rPr>
          <w:rFonts w:ascii="Times New Roman" w:hAnsi="Times New Roman" w:cs="Times New Roman"/>
        </w:rPr>
        <w:lastRenderedPageBreak/>
        <w:t xml:space="preserve">Saravanamuthu și Tinker (2008) , </w:t>
      </w:r>
      <w:r w:rsidR="005F1B40" w:rsidRPr="00AB7A75">
        <w:rPr>
          <w:rFonts w:ascii="Times New Roman" w:hAnsi="Times New Roman" w:cs="Times New Roman"/>
        </w:rPr>
        <w:t xml:space="preserve">intrinsic representatives claim that ethics should be integrated in the education of the accounting profession and that important ethical aspects should be revealed and not hidden.According to these authors, students as future professional accountants must be taught to think in an ethical manner and not just taught to apply professional knowledge. </w:t>
      </w:r>
      <w:r w:rsidRPr="00AB7A75">
        <w:rPr>
          <w:rFonts w:ascii="Times New Roman" w:hAnsi="Times New Roman" w:cs="Times New Roman"/>
        </w:rPr>
        <w:t xml:space="preserve"> </w:t>
      </w:r>
    </w:p>
    <w:p w:rsidR="00374820" w:rsidRPr="00AB7A75" w:rsidRDefault="00374820" w:rsidP="00AD6C95">
      <w:pPr>
        <w:spacing w:after="120" w:line="240" w:lineRule="auto"/>
        <w:jc w:val="both"/>
        <w:rPr>
          <w:rFonts w:ascii="Times New Roman" w:hAnsi="Times New Roman" w:cs="Times New Roman"/>
        </w:rPr>
      </w:pPr>
      <w:r w:rsidRPr="00AB7A75">
        <w:rPr>
          <w:rFonts w:ascii="Times New Roman" w:hAnsi="Times New Roman" w:cs="Times New Roman"/>
        </w:rPr>
        <w:t>Stanley și Marsden (2012,2013) make studies about problem based learning or PBL.In one such study, students were asked to work in teams for a semester, similar to a team at a real work place.They were encouraged to ask themselves questions as a way to obtain the  information they need in order to take decisions.Intrinsic representatives,the authors proposethe use of this learning technique for the students to develop the capacity to ask themselves ethical questions, to learn teamwork and to solve problems in a realistic work environment.</w:t>
      </w:r>
    </w:p>
    <w:p w:rsidR="006F4B6F" w:rsidRPr="00AB7A75" w:rsidRDefault="006F4B6F" w:rsidP="00AD6C95">
      <w:pPr>
        <w:spacing w:after="120" w:line="240" w:lineRule="auto"/>
        <w:jc w:val="both"/>
        <w:rPr>
          <w:rFonts w:ascii="Times New Roman" w:hAnsi="Times New Roman" w:cs="Times New Roman"/>
        </w:rPr>
      </w:pPr>
      <w:r w:rsidRPr="00AB7A75">
        <w:rPr>
          <w:rFonts w:ascii="Times New Roman" w:hAnsi="Times New Roman" w:cs="Times New Roman"/>
        </w:rPr>
        <w:t>Stout și Wygal (2010), intrinsic representatives advise professors to avoid negative behaviour because it is an obstacle to students in learning ethical behaviour. These authors include the following to negative behaviour:negative are careless attitude towards students, insufficient preparation and organisation of the courses, incondite presentation of the courses, inflexible / inaccesible behaviour.The authors suggest using the expertise of professors which are „models of ethical behaviour”.</w:t>
      </w:r>
    </w:p>
    <w:p w:rsidR="00F83E76" w:rsidRPr="00AB7A75" w:rsidRDefault="00F83E76" w:rsidP="00AD6C95">
      <w:pPr>
        <w:spacing w:after="120" w:line="240" w:lineRule="auto"/>
        <w:jc w:val="both"/>
        <w:rPr>
          <w:rFonts w:ascii="Times New Roman" w:hAnsi="Times New Roman" w:cs="Times New Roman"/>
        </w:rPr>
      </w:pPr>
      <w:r w:rsidRPr="00AB7A75">
        <w:rPr>
          <w:rFonts w:ascii="Times New Roman" w:hAnsi="Times New Roman" w:cs="Times New Roman"/>
        </w:rPr>
        <w:t>Young și Annisette (2009) criticise the approach based on ethical models.They claim that such approach can not reveal the entire nature of ethics and individuals and that it limits the students’ posibilities to morally develop.The two authors, intrinsic representatives propose the use of stories to develop the moral imagination of students as future professional accountants.</w:t>
      </w:r>
    </w:p>
    <w:p w:rsidR="00F449B7" w:rsidRPr="00AB7A75" w:rsidRDefault="005F1B40" w:rsidP="00AD6C95">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 xml:space="preserve">The extrinsic current of thought is based on forming and imposing ethical behavior to professional accountants by means of forces extrinsic (exterior) to the professional </w:t>
      </w:r>
      <w:proofErr w:type="spellStart"/>
      <w:r w:rsidRPr="00AB7A75">
        <w:rPr>
          <w:rFonts w:ascii="Times New Roman" w:hAnsi="Times New Roman" w:cs="Times New Roman"/>
          <w:lang w:val="en-US"/>
        </w:rPr>
        <w:t>accountant.Among</w:t>
      </w:r>
      <w:proofErr w:type="spellEnd"/>
      <w:r w:rsidRPr="00AB7A75">
        <w:rPr>
          <w:rFonts w:ascii="Times New Roman" w:hAnsi="Times New Roman" w:cs="Times New Roman"/>
          <w:lang w:val="en-US"/>
        </w:rPr>
        <w:t xml:space="preserve"> the authors having such vision </w:t>
      </w:r>
      <w:proofErr w:type="spellStart"/>
      <w:r w:rsidRPr="00AB7A75">
        <w:rPr>
          <w:rFonts w:ascii="Times New Roman" w:hAnsi="Times New Roman" w:cs="Times New Roman"/>
          <w:lang w:val="en-US"/>
        </w:rPr>
        <w:t>are</w:t>
      </w:r>
      <w:proofErr w:type="gramStart"/>
      <w:r w:rsidRPr="00AB7A75">
        <w:rPr>
          <w:rFonts w:ascii="Times New Roman" w:hAnsi="Times New Roman" w:cs="Times New Roman"/>
          <w:lang w:val="en-US"/>
        </w:rPr>
        <w:t>:</w:t>
      </w:r>
      <w:r w:rsidR="00F449B7" w:rsidRPr="00AB7A75">
        <w:rPr>
          <w:rFonts w:ascii="Times New Roman" w:hAnsi="Times New Roman" w:cs="Times New Roman"/>
          <w:lang w:val="en-US"/>
        </w:rPr>
        <w:t>Apostolou</w:t>
      </w:r>
      <w:proofErr w:type="spellEnd"/>
      <w:proofErr w:type="gramEnd"/>
      <w:r w:rsidR="00F449B7" w:rsidRPr="00AB7A75">
        <w:rPr>
          <w:rFonts w:ascii="Times New Roman" w:hAnsi="Times New Roman" w:cs="Times New Roman"/>
          <w:lang w:val="en-US"/>
        </w:rPr>
        <w:t xml:space="preserve">, Curtis, </w:t>
      </w:r>
      <w:proofErr w:type="spellStart"/>
      <w:r w:rsidR="00F449B7" w:rsidRPr="00AB7A75">
        <w:rPr>
          <w:rFonts w:ascii="Times New Roman" w:hAnsi="Times New Roman" w:cs="Times New Roman"/>
          <w:lang w:val="en-US"/>
        </w:rPr>
        <w:t>Dombrowski</w:t>
      </w:r>
      <w:proofErr w:type="spellEnd"/>
      <w:r w:rsidR="00F449B7" w:rsidRPr="00AB7A75">
        <w:rPr>
          <w:rFonts w:ascii="Times New Roman" w:hAnsi="Times New Roman" w:cs="Times New Roman"/>
          <w:lang w:val="en-US"/>
        </w:rPr>
        <w:t xml:space="preserve">, Hopper, Low, </w:t>
      </w:r>
      <w:proofErr w:type="spellStart"/>
      <w:r w:rsidR="00F449B7" w:rsidRPr="00AB7A75">
        <w:rPr>
          <w:rFonts w:ascii="Times New Roman" w:hAnsi="Times New Roman" w:cs="Times New Roman"/>
          <w:lang w:val="en-US"/>
        </w:rPr>
        <w:t>Roybak</w:t>
      </w:r>
      <w:proofErr w:type="spellEnd"/>
      <w:r w:rsidR="00F449B7" w:rsidRPr="00AB7A75">
        <w:rPr>
          <w:rFonts w:ascii="Times New Roman" w:hAnsi="Times New Roman" w:cs="Times New Roman"/>
          <w:lang w:val="en-US"/>
        </w:rPr>
        <w:t xml:space="preserve"> </w:t>
      </w:r>
      <w:proofErr w:type="spellStart"/>
      <w:r w:rsidR="00F449B7" w:rsidRPr="00AB7A75">
        <w:rPr>
          <w:rFonts w:ascii="Times New Roman" w:hAnsi="Times New Roman" w:cs="Times New Roman"/>
          <w:lang w:val="en-US"/>
        </w:rPr>
        <w:t>și</w:t>
      </w:r>
      <w:proofErr w:type="spellEnd"/>
      <w:r w:rsidR="00F449B7" w:rsidRPr="00AB7A75">
        <w:rPr>
          <w:rFonts w:ascii="Times New Roman" w:hAnsi="Times New Roman" w:cs="Times New Roman"/>
          <w:lang w:val="en-US"/>
        </w:rPr>
        <w:t xml:space="preserve"> </w:t>
      </w:r>
      <w:proofErr w:type="spellStart"/>
      <w:r w:rsidR="00F449B7" w:rsidRPr="00AB7A75">
        <w:rPr>
          <w:rFonts w:ascii="Times New Roman" w:hAnsi="Times New Roman" w:cs="Times New Roman"/>
          <w:lang w:val="en-US"/>
        </w:rPr>
        <w:t>Saat</w:t>
      </w:r>
      <w:proofErr w:type="spellEnd"/>
      <w:r w:rsidR="00F449B7" w:rsidRPr="00AB7A75">
        <w:rPr>
          <w:rFonts w:ascii="Times New Roman" w:hAnsi="Times New Roman" w:cs="Times New Roman"/>
          <w:lang w:val="en-US"/>
        </w:rPr>
        <w:t xml:space="preserve">. </w:t>
      </w:r>
    </w:p>
    <w:p w:rsidR="00A24EC4" w:rsidRPr="00AB7A75" w:rsidRDefault="00A24EC4" w:rsidP="00AB7A75">
      <w:pPr>
        <w:spacing w:after="120" w:line="240" w:lineRule="auto"/>
        <w:jc w:val="both"/>
        <w:rPr>
          <w:rFonts w:ascii="Times New Roman" w:hAnsi="Times New Roman" w:cs="Times New Roman"/>
        </w:rPr>
      </w:pPr>
      <w:r w:rsidRPr="00AB7A75">
        <w:rPr>
          <w:rFonts w:ascii="Times New Roman" w:hAnsi="Times New Roman" w:cs="Times New Roman"/>
        </w:rPr>
        <w:t>Curtis</w:t>
      </w:r>
      <w:r w:rsidR="00AF7422" w:rsidRPr="00AB7A75">
        <w:rPr>
          <w:rFonts w:ascii="Times New Roman" w:hAnsi="Times New Roman" w:cs="Times New Roman"/>
        </w:rPr>
        <w:t xml:space="preserve"> (2011) </w:t>
      </w:r>
      <w:r w:rsidR="00714B9E" w:rsidRPr="00AB7A75">
        <w:rPr>
          <w:rFonts w:ascii="Times New Roman" w:hAnsi="Times New Roman" w:cs="Times New Roman"/>
        </w:rPr>
        <w:t xml:space="preserve">has an </w:t>
      </w:r>
      <w:r w:rsidR="00B8399D" w:rsidRPr="00AB7A75">
        <w:rPr>
          <w:rFonts w:ascii="Times New Roman" w:hAnsi="Times New Roman" w:cs="Times New Roman"/>
        </w:rPr>
        <w:t xml:space="preserve">extrinsic </w:t>
      </w:r>
      <w:r w:rsidR="00714B9E" w:rsidRPr="00AB7A75">
        <w:rPr>
          <w:rFonts w:ascii="Times New Roman" w:hAnsi="Times New Roman" w:cs="Times New Roman"/>
        </w:rPr>
        <w:t>vision.He considers</w:t>
      </w:r>
      <w:r w:rsidR="00CE114A" w:rsidRPr="00AB7A75">
        <w:rPr>
          <w:rFonts w:ascii="Times New Roman" w:hAnsi="Times New Roman" w:cs="Times New Roman"/>
        </w:rPr>
        <w:t xml:space="preserve"> </w:t>
      </w:r>
      <w:r w:rsidR="00714B9E" w:rsidRPr="00AB7A75">
        <w:rPr>
          <w:rFonts w:ascii="Times New Roman" w:hAnsi="Times New Roman" w:cs="Times New Roman"/>
        </w:rPr>
        <w:t>the use of formative evaluation by the professors.This method of teaching involves offering feedback to students and to teachers.The purpose of this method is to obtain the capacity</w:t>
      </w:r>
      <w:r w:rsidR="00765FEC" w:rsidRPr="00AB7A75">
        <w:rPr>
          <w:rFonts w:ascii="Times New Roman" w:hAnsi="Times New Roman" w:cs="Times New Roman"/>
        </w:rPr>
        <w:t xml:space="preserve"> to modify the school curriculum.</w:t>
      </w:r>
      <w:r w:rsidRPr="00AB7A75">
        <w:rPr>
          <w:rFonts w:ascii="Times New Roman" w:hAnsi="Times New Roman" w:cs="Times New Roman"/>
        </w:rPr>
        <w:t>.</w:t>
      </w:r>
    </w:p>
    <w:p w:rsidR="00765FEC" w:rsidRPr="00AB7A75" w:rsidRDefault="00AD6C95" w:rsidP="00AB7A75">
      <w:pPr>
        <w:spacing w:after="120" w:line="240" w:lineRule="auto"/>
        <w:jc w:val="both"/>
        <w:rPr>
          <w:rFonts w:ascii="Times New Roman" w:hAnsi="Times New Roman" w:cs="Times New Roman"/>
          <w:lang w:val="en-US"/>
        </w:rPr>
      </w:pPr>
      <w:r>
        <w:rPr>
          <w:rFonts w:ascii="Times New Roman" w:hAnsi="Times New Roman" w:cs="Times New Roman"/>
        </w:rPr>
        <w:t xml:space="preserve"> </w:t>
      </w:r>
      <w:proofErr w:type="spellStart"/>
      <w:r w:rsidR="00765FEC" w:rsidRPr="00AB7A75">
        <w:rPr>
          <w:rFonts w:ascii="Times New Roman" w:hAnsi="Times New Roman" w:cs="Times New Roman"/>
          <w:lang w:val="en-US"/>
        </w:rPr>
        <w:t>Apostolou</w:t>
      </w:r>
      <w:proofErr w:type="spellEnd"/>
      <w:r w:rsidR="00765FEC" w:rsidRPr="00AB7A75">
        <w:rPr>
          <w:rFonts w:ascii="Times New Roman" w:hAnsi="Times New Roman" w:cs="Times New Roman"/>
          <w:lang w:val="en-US"/>
        </w:rPr>
        <w:t xml:space="preserve"> </w:t>
      </w:r>
      <w:proofErr w:type="gramStart"/>
      <w:r w:rsidR="00765FEC" w:rsidRPr="00AB7A75">
        <w:rPr>
          <w:rFonts w:ascii="Times New Roman" w:hAnsi="Times New Roman" w:cs="Times New Roman"/>
          <w:lang w:val="en-US"/>
        </w:rPr>
        <w:t>et</w:t>
      </w:r>
      <w:proofErr w:type="gramEnd"/>
      <w:r w:rsidR="00765FEC" w:rsidRPr="00AB7A75">
        <w:rPr>
          <w:rFonts w:ascii="Times New Roman" w:hAnsi="Times New Roman" w:cs="Times New Roman"/>
          <w:lang w:val="en-US"/>
        </w:rPr>
        <w:t xml:space="preserve"> all (2010,</w:t>
      </w:r>
      <w:r w:rsidR="00F449B7" w:rsidRPr="00AB7A75">
        <w:rPr>
          <w:rFonts w:ascii="Times New Roman" w:hAnsi="Times New Roman" w:cs="Times New Roman"/>
          <w:lang w:val="en-US"/>
        </w:rPr>
        <w:t xml:space="preserve"> 2013) </w:t>
      </w:r>
      <w:r w:rsidR="00765FEC" w:rsidRPr="00AB7A75">
        <w:rPr>
          <w:rFonts w:ascii="Times New Roman" w:hAnsi="Times New Roman" w:cs="Times New Roman"/>
          <w:lang w:val="en-US"/>
        </w:rPr>
        <w:t xml:space="preserve">considers as measures for improving education in ethics: modifying the curriculum and the methods of teaching, improving the technologies used in education, solving the faculty’s problems and increase the attention </w:t>
      </w:r>
      <w:r w:rsidR="00F804B3" w:rsidRPr="00AB7A75">
        <w:rPr>
          <w:rFonts w:ascii="Times New Roman" w:hAnsi="Times New Roman" w:cs="Times New Roman"/>
          <w:lang w:val="en-US"/>
        </w:rPr>
        <w:t>paid</w:t>
      </w:r>
      <w:r w:rsidR="00765FEC" w:rsidRPr="00AB7A75">
        <w:rPr>
          <w:rFonts w:ascii="Times New Roman" w:hAnsi="Times New Roman" w:cs="Times New Roman"/>
          <w:lang w:val="en-US"/>
        </w:rPr>
        <w:t xml:space="preserve"> to students.</w:t>
      </w:r>
    </w:p>
    <w:p w:rsidR="00E312C5" w:rsidRPr="00AB7A75" w:rsidRDefault="00F449B7" w:rsidP="00AD6C95">
      <w:pPr>
        <w:spacing w:after="120" w:line="240" w:lineRule="auto"/>
        <w:jc w:val="both"/>
        <w:rPr>
          <w:rFonts w:ascii="Times New Roman" w:hAnsi="Times New Roman" w:cs="Times New Roman"/>
        </w:rPr>
      </w:pPr>
      <w:r w:rsidRPr="00AB7A75">
        <w:rPr>
          <w:rFonts w:ascii="Times New Roman" w:hAnsi="Times New Roman" w:cs="Times New Roman"/>
          <w:lang w:val="en-US"/>
        </w:rPr>
        <w:t xml:space="preserve"> Bailey </w:t>
      </w:r>
      <w:proofErr w:type="spellStart"/>
      <w:r w:rsidRPr="00AB7A75">
        <w:rPr>
          <w:rFonts w:ascii="Times New Roman" w:hAnsi="Times New Roman" w:cs="Times New Roman"/>
          <w:lang w:val="en-US"/>
        </w:rPr>
        <w:t>și</w:t>
      </w:r>
      <w:proofErr w:type="spellEnd"/>
      <w:r w:rsidRPr="00AB7A75">
        <w:rPr>
          <w:rFonts w:ascii="Times New Roman" w:hAnsi="Times New Roman" w:cs="Times New Roman"/>
          <w:lang w:val="en-US"/>
        </w:rPr>
        <w:t xml:space="preserve"> </w:t>
      </w:r>
      <w:proofErr w:type="spellStart"/>
      <w:r w:rsidRPr="00AB7A75">
        <w:rPr>
          <w:rFonts w:ascii="Times New Roman" w:hAnsi="Times New Roman" w:cs="Times New Roman"/>
          <w:lang w:val="en-US"/>
        </w:rPr>
        <w:t>Soileau</w:t>
      </w:r>
      <w:proofErr w:type="spellEnd"/>
      <w:r w:rsidRPr="00AB7A75">
        <w:rPr>
          <w:rFonts w:ascii="Times New Roman" w:hAnsi="Times New Roman" w:cs="Times New Roman"/>
          <w:lang w:val="en-US"/>
        </w:rPr>
        <w:t xml:space="preserve"> (2011)</w:t>
      </w:r>
      <w:r w:rsidR="00765FEC" w:rsidRPr="00AB7A75">
        <w:rPr>
          <w:rFonts w:ascii="Times New Roman" w:hAnsi="Times New Roman" w:cs="Times New Roman"/>
          <w:lang w:val="en-US"/>
        </w:rPr>
        <w:t xml:space="preserve">, in order to improve ethical behavior in </w:t>
      </w:r>
      <w:proofErr w:type="gramStart"/>
      <w:r w:rsidR="00765FEC" w:rsidRPr="00AB7A75">
        <w:rPr>
          <w:rFonts w:ascii="Times New Roman" w:hAnsi="Times New Roman" w:cs="Times New Roman"/>
          <w:lang w:val="en-US"/>
        </w:rPr>
        <w:t>accounting</w:t>
      </w:r>
      <w:r w:rsidR="00FE47AF" w:rsidRPr="00AB7A75">
        <w:rPr>
          <w:rFonts w:ascii="Times New Roman" w:hAnsi="Times New Roman" w:cs="Times New Roman"/>
          <w:lang w:val="en-US"/>
        </w:rPr>
        <w:t xml:space="preserve"> </w:t>
      </w:r>
      <w:r w:rsidR="00765FEC" w:rsidRPr="00AB7A75">
        <w:rPr>
          <w:rFonts w:ascii="Times New Roman" w:hAnsi="Times New Roman" w:cs="Times New Roman"/>
          <w:lang w:val="en-US"/>
        </w:rPr>
        <w:t xml:space="preserve"> propose</w:t>
      </w:r>
      <w:proofErr w:type="gramEnd"/>
      <w:r w:rsidRPr="00AB7A75">
        <w:rPr>
          <w:rFonts w:ascii="Times New Roman" w:hAnsi="Times New Roman" w:cs="Times New Roman"/>
          <w:lang w:val="en-US"/>
        </w:rPr>
        <w:t xml:space="preserve"> </w:t>
      </w:r>
      <w:r w:rsidR="00765FEC" w:rsidRPr="00AB7A75">
        <w:rPr>
          <w:rFonts w:ascii="Times New Roman" w:hAnsi="Times New Roman" w:cs="Times New Roman"/>
          <w:lang w:val="en-US"/>
        </w:rPr>
        <w:t xml:space="preserve">the use of short ethics courses that refer to unlicensed/unauthorized </w:t>
      </w:r>
      <w:proofErr w:type="spellStart"/>
      <w:r w:rsidR="00765FEC" w:rsidRPr="00AB7A75">
        <w:rPr>
          <w:rFonts w:ascii="Times New Roman" w:hAnsi="Times New Roman" w:cs="Times New Roman"/>
          <w:lang w:val="en-US"/>
        </w:rPr>
        <w:t>software.They</w:t>
      </w:r>
      <w:proofErr w:type="spellEnd"/>
      <w:r w:rsidR="00765FEC" w:rsidRPr="00AB7A75">
        <w:rPr>
          <w:rFonts w:ascii="Times New Roman" w:hAnsi="Times New Roman" w:cs="Times New Roman"/>
          <w:lang w:val="en-US"/>
        </w:rPr>
        <w:t xml:space="preserve"> consider that students will face in their personal and professional life situations </w:t>
      </w:r>
      <w:r w:rsidR="00194FF9" w:rsidRPr="00AB7A75">
        <w:rPr>
          <w:rFonts w:ascii="Times New Roman" w:hAnsi="Times New Roman" w:cs="Times New Roman"/>
          <w:lang w:val="en-US"/>
        </w:rPr>
        <w:t>that involve the use of such software.</w:t>
      </w:r>
    </w:p>
    <w:p w:rsidR="00F449B7" w:rsidRPr="00AB7A75" w:rsidRDefault="00F449B7"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Boyce (2008) </w:t>
      </w:r>
      <w:r w:rsidR="00194FF9" w:rsidRPr="00AB7A75">
        <w:rPr>
          <w:rFonts w:ascii="Times New Roman" w:hAnsi="Times New Roman" w:cs="Times New Roman"/>
        </w:rPr>
        <w:t>believes that education regarding ethics in the accounting profession must be seen in the present context of globalization and taking into account the financial scandals. This author believes that the changes must be made at the level of the economic and social system.According to Boyce, accounting professors have the responsability to examine ethics in the larger context of globalization before shaping a student’s behaviour.</w:t>
      </w:r>
      <w:r w:rsidRPr="00AB7A75">
        <w:rPr>
          <w:rFonts w:ascii="Times New Roman" w:hAnsi="Times New Roman" w:cs="Times New Roman"/>
        </w:rPr>
        <w:t xml:space="preserve">Boyce (2013) </w:t>
      </w:r>
      <w:r w:rsidR="00194FF9" w:rsidRPr="00AB7A75">
        <w:rPr>
          <w:rFonts w:ascii="Times New Roman" w:hAnsi="Times New Roman" w:cs="Times New Roman"/>
        </w:rPr>
        <w:t>critices the way in which ethics is perceived in capitalist societies.In his opinion, the way of perceiving ethics influences ethics education in the accounting profession.His theory is based on the psychological aspect of education regarding ethics.</w:t>
      </w:r>
    </w:p>
    <w:p w:rsidR="00E312C5" w:rsidRPr="00AB7A75" w:rsidRDefault="00E312C5"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Chui et all (2013) </w:t>
      </w:r>
      <w:r w:rsidR="00194FF9" w:rsidRPr="00AB7A75">
        <w:rPr>
          <w:rFonts w:ascii="Times New Roman" w:hAnsi="Times New Roman" w:cs="Times New Roman"/>
        </w:rPr>
        <w:t>plead for the use of an interactive</w:t>
      </w:r>
      <w:r w:rsidR="00302282" w:rsidRPr="00AB7A75">
        <w:rPr>
          <w:rFonts w:ascii="Times New Roman" w:hAnsi="Times New Roman" w:cs="Times New Roman"/>
        </w:rPr>
        <w:t xml:space="preserve"> reply system for students.</w:t>
      </w:r>
      <w:r w:rsidR="00194FF9" w:rsidRPr="00AB7A75">
        <w:rPr>
          <w:rFonts w:ascii="Times New Roman" w:hAnsi="Times New Roman" w:cs="Times New Roman"/>
        </w:rPr>
        <w:t xml:space="preserve"> </w:t>
      </w:r>
      <w:r w:rsidR="00302282" w:rsidRPr="00AB7A75">
        <w:rPr>
          <w:rFonts w:ascii="Times New Roman" w:hAnsi="Times New Roman" w:cs="Times New Roman"/>
        </w:rPr>
        <w:t>They have investigated the influence of using such system in two groups of students, evaluated by the same teacher in the same semester.They have shown that the students who were subjects of this system had better answers at the multiple choice questions than the other group and that they also spend less time to prepare for the test than the other group.Students who had to sue this system felt more confident in their professional abilities.</w:t>
      </w:r>
    </w:p>
    <w:p w:rsidR="00A24EC4" w:rsidRPr="00AB7A75" w:rsidRDefault="00A24EC4"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Dombrowski et all (2013) </w:t>
      </w:r>
      <w:r w:rsidR="00C46A04" w:rsidRPr="00AB7A75">
        <w:rPr>
          <w:rFonts w:ascii="Times New Roman" w:hAnsi="Times New Roman" w:cs="Times New Roman"/>
        </w:rPr>
        <w:t>also have an extrinsic vision proposing the modification of the curriculum and introducing intership programs, as practice for students at some non-profir organisations in groups of three to seven.</w:t>
      </w:r>
    </w:p>
    <w:p w:rsidR="00A24EC4" w:rsidRPr="00AB7A75" w:rsidRDefault="00A24EC4"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Hopper (2013) </w:t>
      </w:r>
      <w:r w:rsidR="00C46A04" w:rsidRPr="00AB7A75">
        <w:rPr>
          <w:rFonts w:ascii="Times New Roman" w:hAnsi="Times New Roman" w:cs="Times New Roman"/>
        </w:rPr>
        <w:t xml:space="preserve">can be included also in the extrinsic current of thought.He </w:t>
      </w:r>
      <w:r w:rsidR="00D56C6E" w:rsidRPr="00AB7A75">
        <w:rPr>
          <w:rFonts w:ascii="Times New Roman" w:hAnsi="Times New Roman" w:cs="Times New Roman"/>
        </w:rPr>
        <w:t>proposes</w:t>
      </w:r>
      <w:r w:rsidR="00FE47AF" w:rsidRPr="00AB7A75">
        <w:rPr>
          <w:rFonts w:ascii="Times New Roman" w:hAnsi="Times New Roman" w:cs="Times New Roman"/>
        </w:rPr>
        <w:t xml:space="preserve"> the u</w:t>
      </w:r>
      <w:r w:rsidR="00251E78" w:rsidRPr="00AB7A75">
        <w:rPr>
          <w:rFonts w:ascii="Times New Roman" w:hAnsi="Times New Roman" w:cs="Times New Roman"/>
        </w:rPr>
        <w:t>s</w:t>
      </w:r>
      <w:r w:rsidR="00FE47AF" w:rsidRPr="00AB7A75">
        <w:rPr>
          <w:rFonts w:ascii="Times New Roman" w:hAnsi="Times New Roman" w:cs="Times New Roman"/>
        </w:rPr>
        <w:t xml:space="preserve">e of reforms in education  that could  </w:t>
      </w:r>
      <w:r w:rsidR="001042C6" w:rsidRPr="00AB7A75">
        <w:rPr>
          <w:rFonts w:ascii="Times New Roman" w:hAnsi="Times New Roman" w:cs="Times New Roman"/>
        </w:rPr>
        <w:t xml:space="preserve">introduce in courses the presentation of the link between the accounting </w:t>
      </w:r>
      <w:r w:rsidR="001042C6" w:rsidRPr="00AB7A75">
        <w:rPr>
          <w:rFonts w:ascii="Times New Roman" w:hAnsi="Times New Roman" w:cs="Times New Roman"/>
        </w:rPr>
        <w:lastRenderedPageBreak/>
        <w:t>profession and the social and economical context.This should give students the ability to formulate critics and to find alternative solutions.According to this author the reforms must be based on changing the curriculum and imporving the relationship between faculties and the professional bodies.</w:t>
      </w:r>
    </w:p>
    <w:p w:rsidR="00160AC6" w:rsidRPr="00AB7A75" w:rsidRDefault="00A24EC4"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Low et all (2008) </w:t>
      </w:r>
      <w:r w:rsidR="008A636C" w:rsidRPr="00AB7A75">
        <w:rPr>
          <w:rFonts w:ascii="Times New Roman" w:hAnsi="Times New Roman" w:cs="Times New Roman"/>
        </w:rPr>
        <w:t xml:space="preserve"> </w:t>
      </w:r>
      <w:r w:rsidR="001D26AC" w:rsidRPr="00AB7A75">
        <w:rPr>
          <w:rFonts w:ascii="Times New Roman" w:hAnsi="Times New Roman" w:cs="Times New Roman"/>
        </w:rPr>
        <w:t>are</w:t>
      </w:r>
      <w:r w:rsidR="006A3AD2" w:rsidRPr="00AB7A75">
        <w:rPr>
          <w:rFonts w:ascii="Times New Roman" w:hAnsi="Times New Roman" w:cs="Times New Roman"/>
        </w:rPr>
        <w:t xml:space="preserve"> representatives of the extrinsic current.They draw attention to the role professional accountants had in the great financial scandals.Improving ethical education, in their vision </w:t>
      </w:r>
      <w:r w:rsidR="001D26AC" w:rsidRPr="00AB7A75">
        <w:rPr>
          <w:rFonts w:ascii="Times New Roman" w:hAnsi="Times New Roman" w:cs="Times New Roman"/>
        </w:rPr>
        <w:t>involves: increasing transparency,increasing corpora</w:t>
      </w:r>
      <w:r w:rsidR="00160AC6" w:rsidRPr="00AB7A75">
        <w:rPr>
          <w:rFonts w:ascii="Times New Roman" w:hAnsi="Times New Roman" w:cs="Times New Roman"/>
        </w:rPr>
        <w:t>te governance, enforcing the legislation</w:t>
      </w:r>
      <w:r w:rsidRPr="00AB7A75">
        <w:rPr>
          <w:rFonts w:ascii="Times New Roman" w:hAnsi="Times New Roman" w:cs="Times New Roman"/>
        </w:rPr>
        <w:t>,</w:t>
      </w:r>
      <w:r w:rsidR="001D26AC" w:rsidRPr="00AB7A75">
        <w:rPr>
          <w:rFonts w:ascii="Times New Roman" w:hAnsi="Times New Roman" w:cs="Times New Roman"/>
        </w:rPr>
        <w:t>changing the curriculum which they consider inadequate to influence ethical behaviour of future professional accountants.According to these authors, ethics courses are necessary and they can still influence ethical behaviour of futu</w:t>
      </w:r>
      <w:r w:rsidR="00160AC6" w:rsidRPr="00AB7A75">
        <w:rPr>
          <w:rFonts w:ascii="Times New Roman" w:hAnsi="Times New Roman" w:cs="Times New Roman"/>
        </w:rPr>
        <w:t>re professionals.</w:t>
      </w:r>
    </w:p>
    <w:p w:rsidR="00A24EC4" w:rsidRPr="00AB7A75" w:rsidRDefault="00A24EC4" w:rsidP="00AD6C95">
      <w:pPr>
        <w:spacing w:after="120" w:line="240" w:lineRule="auto"/>
        <w:jc w:val="both"/>
        <w:rPr>
          <w:rFonts w:ascii="Times New Roman" w:hAnsi="Times New Roman" w:cs="Times New Roman"/>
        </w:rPr>
      </w:pPr>
      <w:r w:rsidRPr="00AB7A75">
        <w:rPr>
          <w:rFonts w:ascii="Times New Roman" w:hAnsi="Times New Roman" w:cs="Times New Roman"/>
        </w:rPr>
        <w:t xml:space="preserve">Roybak (2008) </w:t>
      </w:r>
      <w:r w:rsidR="00160AC6" w:rsidRPr="00AB7A75">
        <w:rPr>
          <w:rFonts w:ascii="Times New Roman" w:hAnsi="Times New Roman" w:cs="Times New Roman"/>
        </w:rPr>
        <w:t>also puts the accent on enforcing legislation and focuses on senforcing the legislation regarding the independance of the professional accountants.</w:t>
      </w:r>
    </w:p>
    <w:p w:rsidR="00B5604F" w:rsidRPr="00AB7A75" w:rsidRDefault="00A24EC4" w:rsidP="00AD6C95">
      <w:pPr>
        <w:spacing w:after="120" w:line="240" w:lineRule="auto"/>
        <w:jc w:val="both"/>
        <w:rPr>
          <w:rFonts w:ascii="Times New Roman" w:hAnsi="Times New Roman" w:cs="Times New Roman"/>
        </w:rPr>
      </w:pPr>
      <w:r w:rsidRPr="00AB7A75">
        <w:rPr>
          <w:rFonts w:ascii="Times New Roman" w:hAnsi="Times New Roman" w:cs="Times New Roman"/>
        </w:rPr>
        <w:t>Saat</w:t>
      </w:r>
      <w:r w:rsidR="00E312C5" w:rsidRPr="00AB7A75">
        <w:rPr>
          <w:rFonts w:ascii="Times New Roman" w:hAnsi="Times New Roman" w:cs="Times New Roman"/>
        </w:rPr>
        <w:t xml:space="preserve"> (2010)</w:t>
      </w:r>
      <w:r w:rsidR="001B4042" w:rsidRPr="00AB7A75">
        <w:rPr>
          <w:rFonts w:ascii="Times New Roman" w:hAnsi="Times New Roman" w:cs="Times New Roman"/>
        </w:rPr>
        <w:t xml:space="preserve">, </w:t>
      </w:r>
      <w:r w:rsidR="00B5604F" w:rsidRPr="00AB7A75">
        <w:rPr>
          <w:rFonts w:ascii="Times New Roman" w:hAnsi="Times New Roman" w:cs="Times New Roman"/>
        </w:rPr>
        <w:t>examines the efficiecy of ethical education in Malaysia and proposes the introduction of compulsory ethics courses for accounting faculties.</w:t>
      </w:r>
    </w:p>
    <w:p w:rsidR="00A24EC4" w:rsidRPr="00AB7A75" w:rsidRDefault="00A24EC4" w:rsidP="009F66EA">
      <w:pPr>
        <w:spacing w:after="120" w:line="240" w:lineRule="auto"/>
        <w:jc w:val="both"/>
        <w:rPr>
          <w:rFonts w:ascii="Times New Roman" w:hAnsi="Times New Roman" w:cs="Times New Roman"/>
        </w:rPr>
      </w:pPr>
      <w:r w:rsidRPr="00AB7A75">
        <w:rPr>
          <w:rFonts w:ascii="Times New Roman" w:hAnsi="Times New Roman" w:cs="Times New Roman"/>
        </w:rPr>
        <w:t xml:space="preserve">Sanchez et all (2012) </w:t>
      </w:r>
      <w:r w:rsidR="00B5604F" w:rsidRPr="00AB7A75">
        <w:rPr>
          <w:rFonts w:ascii="Times New Roman" w:hAnsi="Times New Roman" w:cs="Times New Roman"/>
        </w:rPr>
        <w:t>advises the use of interactive learning process and offers a guide to implement such process in audit courses.This process involves the</w:t>
      </w:r>
      <w:r w:rsidR="00717A68" w:rsidRPr="00AB7A75">
        <w:rPr>
          <w:rFonts w:ascii="Times New Roman" w:hAnsi="Times New Roman" w:cs="Times New Roman"/>
        </w:rPr>
        <w:t xml:space="preserve"> use of  practicioners in the classroom, at courses in order to to guide </w:t>
      </w:r>
      <w:r w:rsidR="001F6564" w:rsidRPr="00AB7A75">
        <w:rPr>
          <w:rFonts w:ascii="Times New Roman" w:hAnsi="Times New Roman" w:cs="Times New Roman"/>
        </w:rPr>
        <w:t>and</w:t>
      </w:r>
      <w:r w:rsidR="00717A68" w:rsidRPr="00AB7A75">
        <w:rPr>
          <w:rFonts w:ascii="Times New Roman" w:hAnsi="Times New Roman" w:cs="Times New Roman"/>
        </w:rPr>
        <w:t xml:space="preserve"> offer feedback to students.The authors revealed that such group of students gained more knowledge than a control group without the feedback from practicioners.</w:t>
      </w:r>
    </w:p>
    <w:p w:rsidR="009F66EA" w:rsidRDefault="009F66EA" w:rsidP="009F66EA">
      <w:pPr>
        <w:pStyle w:val="NormalWeb"/>
        <w:spacing w:before="0" w:beforeAutospacing="0" w:after="120" w:afterAutospacing="0"/>
        <w:jc w:val="both"/>
        <w:rPr>
          <w:b/>
          <w:sz w:val="22"/>
          <w:szCs w:val="22"/>
        </w:rPr>
      </w:pPr>
    </w:p>
    <w:p w:rsidR="001D455E" w:rsidRPr="009F66EA" w:rsidRDefault="009F66EA" w:rsidP="009F66EA">
      <w:pPr>
        <w:pStyle w:val="NormalWeb"/>
        <w:spacing w:before="0" w:beforeAutospacing="0" w:after="120" w:afterAutospacing="0"/>
        <w:jc w:val="both"/>
        <w:rPr>
          <w:b/>
        </w:rPr>
      </w:pPr>
      <w:r w:rsidRPr="009F66EA">
        <w:rPr>
          <w:b/>
        </w:rPr>
        <w:t>5</w:t>
      </w:r>
      <w:r w:rsidRPr="009F66EA">
        <w:rPr>
          <w:b/>
        </w:rPr>
        <w:tab/>
      </w:r>
      <w:r w:rsidR="00AD6C95" w:rsidRPr="009F66EA">
        <w:rPr>
          <w:b/>
        </w:rPr>
        <w:t>Conclusions</w:t>
      </w:r>
    </w:p>
    <w:p w:rsidR="00677210" w:rsidRPr="00AB7A75" w:rsidRDefault="00CE114A" w:rsidP="009F66EA">
      <w:pPr>
        <w:spacing w:after="120" w:line="240" w:lineRule="auto"/>
        <w:jc w:val="both"/>
        <w:rPr>
          <w:rFonts w:ascii="Times New Roman" w:hAnsi="Times New Roman" w:cs="Times New Roman"/>
        </w:rPr>
      </w:pPr>
      <w:r w:rsidRPr="00AB7A75">
        <w:rPr>
          <w:rFonts w:ascii="Times New Roman" w:hAnsi="Times New Roman" w:cs="Times New Roman"/>
        </w:rPr>
        <w:t xml:space="preserve">Analysing the speciality literature can be seen that many authors have common </w:t>
      </w:r>
      <w:r w:rsidR="00B37529" w:rsidRPr="00AB7A75">
        <w:rPr>
          <w:rFonts w:ascii="Times New Roman" w:hAnsi="Times New Roman" w:cs="Times New Roman"/>
        </w:rPr>
        <w:t xml:space="preserve">or at least tangent visions </w:t>
      </w:r>
      <w:r w:rsidR="002E6F32" w:rsidRPr="00AB7A75">
        <w:rPr>
          <w:rFonts w:ascii="Times New Roman" w:hAnsi="Times New Roman" w:cs="Times New Roman"/>
        </w:rPr>
        <w:t xml:space="preserve">on ethical education </w:t>
      </w:r>
      <w:r w:rsidRPr="00AB7A75">
        <w:rPr>
          <w:rFonts w:ascii="Times New Roman" w:hAnsi="Times New Roman" w:cs="Times New Roman"/>
        </w:rPr>
        <w:t>in the accounting professio</w:t>
      </w:r>
      <w:r w:rsidR="00B37529" w:rsidRPr="00AB7A75">
        <w:rPr>
          <w:rFonts w:ascii="Times New Roman" w:hAnsi="Times New Roman" w:cs="Times New Roman"/>
        </w:rPr>
        <w:t>n and the methods to improve it.</w:t>
      </w:r>
      <w:r w:rsidR="002E6F32" w:rsidRPr="00AB7A75">
        <w:rPr>
          <w:rFonts w:ascii="Times New Roman" w:hAnsi="Times New Roman" w:cs="Times New Roman"/>
        </w:rPr>
        <w:t xml:space="preserve"> </w:t>
      </w:r>
      <w:r w:rsidR="00B37529" w:rsidRPr="00AB7A75">
        <w:rPr>
          <w:rFonts w:ascii="Times New Roman" w:hAnsi="Times New Roman" w:cs="Times New Roman"/>
        </w:rPr>
        <w:t>First of all,</w:t>
      </w:r>
      <w:r w:rsidR="00CE266D" w:rsidRPr="00AB7A75">
        <w:rPr>
          <w:rFonts w:ascii="Times New Roman" w:hAnsi="Times New Roman" w:cs="Times New Roman"/>
        </w:rPr>
        <w:t xml:space="preserve"> what matter is the attitude and mentality of people in general, characteristics formed in time.</w:t>
      </w:r>
      <w:r w:rsidR="00BD64B1" w:rsidRPr="00AB7A75">
        <w:rPr>
          <w:rFonts w:ascii="Times New Roman" w:hAnsi="Times New Roman" w:cs="Times New Roman"/>
        </w:rPr>
        <w:t xml:space="preserve"> </w:t>
      </w:r>
      <w:r w:rsidR="00CE266D" w:rsidRPr="00AB7A75">
        <w:rPr>
          <w:rFonts w:ascii="Times New Roman" w:hAnsi="Times New Roman" w:cs="Times New Roman"/>
        </w:rPr>
        <w:t xml:space="preserve">A trend towards „extrinsic” visions can be seen with:enforcing the legislation of the profession, modifying the curriculum, putting the accent on the ethical part </w:t>
      </w:r>
      <w:r w:rsidR="009C14FB" w:rsidRPr="00AB7A75">
        <w:rPr>
          <w:rFonts w:ascii="Times New Roman" w:hAnsi="Times New Roman" w:cs="Times New Roman"/>
        </w:rPr>
        <w:t xml:space="preserve">in teaching </w:t>
      </w:r>
      <w:r w:rsidR="00CE266D" w:rsidRPr="00AB7A75">
        <w:rPr>
          <w:rFonts w:ascii="Times New Roman" w:hAnsi="Times New Roman" w:cs="Times New Roman"/>
        </w:rPr>
        <w:t xml:space="preserve">by professors, </w:t>
      </w:r>
      <w:r w:rsidR="00F804B3" w:rsidRPr="00AB7A75">
        <w:rPr>
          <w:rFonts w:ascii="Times New Roman" w:hAnsi="Times New Roman" w:cs="Times New Roman"/>
        </w:rPr>
        <w:t>introducing an interactive reply system for students</w:t>
      </w:r>
      <w:r w:rsidR="00F804B3" w:rsidRPr="00AB7A75">
        <w:rPr>
          <w:rFonts w:ascii="Times New Roman" w:hAnsi="Times New Roman" w:cs="Times New Roman"/>
          <w:lang w:val="en-US"/>
        </w:rPr>
        <w:t xml:space="preserve">; and “intrinsic” visions like: </w:t>
      </w:r>
      <w:r w:rsidR="00F804B3" w:rsidRPr="00AB7A75">
        <w:rPr>
          <w:rFonts w:ascii="Times New Roman" w:hAnsi="Times New Roman" w:cs="Times New Roman"/>
        </w:rPr>
        <w:t xml:space="preserve">offering models of ethical professional accountants, paying attention to </w:t>
      </w:r>
      <w:r w:rsidR="00841A7D" w:rsidRPr="00AB7A75">
        <w:rPr>
          <w:rFonts w:ascii="Times New Roman" w:hAnsi="Times New Roman" w:cs="Times New Roman"/>
        </w:rPr>
        <w:t xml:space="preserve">the social and </w:t>
      </w:r>
      <w:r w:rsidR="00F804B3" w:rsidRPr="00AB7A75">
        <w:rPr>
          <w:rFonts w:ascii="Times New Roman" w:hAnsi="Times New Roman" w:cs="Times New Roman"/>
        </w:rPr>
        <w:t>economical  context</w:t>
      </w:r>
      <w:r w:rsidR="001D455E" w:rsidRPr="00AB7A75">
        <w:rPr>
          <w:rFonts w:ascii="Times New Roman" w:hAnsi="Times New Roman" w:cs="Times New Roman"/>
        </w:rPr>
        <w:t xml:space="preserve"> </w:t>
      </w:r>
      <w:r w:rsidR="00F804B3" w:rsidRPr="00AB7A75">
        <w:rPr>
          <w:rFonts w:ascii="Times New Roman" w:hAnsi="Times New Roman" w:cs="Times New Roman"/>
        </w:rPr>
        <w:t>in which professional accountants work</w:t>
      </w:r>
      <w:r w:rsidR="00841A7D" w:rsidRPr="00AB7A75">
        <w:rPr>
          <w:rFonts w:ascii="Times New Roman" w:hAnsi="Times New Roman" w:cs="Times New Roman"/>
        </w:rPr>
        <w:t>,</w:t>
      </w:r>
      <w:r w:rsidR="001D455E" w:rsidRPr="00AB7A75">
        <w:rPr>
          <w:rFonts w:ascii="Times New Roman" w:hAnsi="Times New Roman" w:cs="Times New Roman"/>
        </w:rPr>
        <w:t xml:space="preserve"> </w:t>
      </w:r>
      <w:r w:rsidR="00841A7D" w:rsidRPr="00AB7A75">
        <w:rPr>
          <w:rFonts w:ascii="Times New Roman" w:hAnsi="Times New Roman" w:cs="Times New Roman"/>
        </w:rPr>
        <w:t>paying attention to</w:t>
      </w:r>
      <w:r w:rsidR="00FE1CC1" w:rsidRPr="00AB7A75">
        <w:rPr>
          <w:rFonts w:ascii="Times New Roman" w:hAnsi="Times New Roman" w:cs="Times New Roman"/>
        </w:rPr>
        <w:t xml:space="preserve"> the moral and cognitive development of the student as</w:t>
      </w:r>
      <w:r w:rsidR="00841A7D" w:rsidRPr="00AB7A75">
        <w:rPr>
          <w:rFonts w:ascii="Times New Roman" w:hAnsi="Times New Roman" w:cs="Times New Roman"/>
        </w:rPr>
        <w:t xml:space="preserve"> future professional.</w:t>
      </w:r>
      <w:r w:rsidR="00903B09" w:rsidRPr="00AB7A75">
        <w:rPr>
          <w:rFonts w:ascii="Times New Roman" w:hAnsi="Times New Roman" w:cs="Times New Roman"/>
        </w:rPr>
        <w:t xml:space="preserve"> </w:t>
      </w:r>
      <w:r w:rsidR="001B7F94" w:rsidRPr="00AB7A75">
        <w:rPr>
          <w:rFonts w:ascii="Times New Roman" w:hAnsi="Times New Roman" w:cs="Times New Roman"/>
        </w:rPr>
        <w:t>The element of change presented is grouping the authors from the speciality literature in the currents of thought , intrinsic and extrinsic.</w:t>
      </w:r>
    </w:p>
    <w:p w:rsidR="001C0513" w:rsidRPr="00AB7A75" w:rsidRDefault="001B7F94" w:rsidP="009F66EA">
      <w:pPr>
        <w:spacing w:after="120" w:line="240" w:lineRule="auto"/>
        <w:jc w:val="both"/>
        <w:rPr>
          <w:rFonts w:ascii="Times New Roman" w:hAnsi="Times New Roman" w:cs="Times New Roman"/>
          <w:lang w:val="en-US"/>
        </w:rPr>
      </w:pPr>
      <w:r w:rsidRPr="00AB7A75">
        <w:rPr>
          <w:rFonts w:ascii="Times New Roman" w:hAnsi="Times New Roman" w:cs="Times New Roman"/>
        </w:rPr>
        <w:t>Obviously, like any research activity our article presents some limits.Among these we identify the limited access</w:t>
      </w:r>
      <w:r w:rsidR="00731843" w:rsidRPr="00AB7A75">
        <w:rPr>
          <w:rFonts w:ascii="Times New Roman" w:hAnsi="Times New Roman" w:cs="Times New Roman"/>
        </w:rPr>
        <w:t xml:space="preserve"> to international  databases</w:t>
      </w:r>
      <w:r w:rsidR="00330D2E" w:rsidRPr="00AB7A75">
        <w:rPr>
          <w:rFonts w:ascii="Times New Roman" w:hAnsi="Times New Roman" w:cs="Times New Roman"/>
        </w:rPr>
        <w:t xml:space="preserve"> or the origin of the theories.The sources of information used to realize this paper are articles </w:t>
      </w:r>
      <w:r w:rsidR="007608E3" w:rsidRPr="00AB7A75">
        <w:rPr>
          <w:rFonts w:ascii="Times New Roman" w:hAnsi="Times New Roman" w:cs="Times New Roman"/>
        </w:rPr>
        <w:t xml:space="preserve"> </w:t>
      </w:r>
      <w:r w:rsidR="00330D2E" w:rsidRPr="00AB7A75">
        <w:rPr>
          <w:rFonts w:ascii="Times New Roman" w:hAnsi="Times New Roman" w:cs="Times New Roman"/>
        </w:rPr>
        <w:t>from the field of ethics in accounting and books of economical epistemology.</w:t>
      </w:r>
      <w:r w:rsidR="00330D2E" w:rsidRPr="00AB7A75">
        <w:rPr>
          <w:rFonts w:ascii="Times New Roman" w:hAnsi="Times New Roman" w:cs="Times New Roman"/>
          <w:lang w:val="en-US"/>
        </w:rPr>
        <w:t>All of these originate from the academic environment, in which sense we must identify opinions of practitioners</w:t>
      </w:r>
      <w:r w:rsidR="001C0513" w:rsidRPr="00AB7A75">
        <w:rPr>
          <w:rFonts w:ascii="Times New Roman" w:hAnsi="Times New Roman" w:cs="Times New Roman"/>
          <w:lang w:val="en-US"/>
        </w:rPr>
        <w:t>.</w:t>
      </w:r>
    </w:p>
    <w:p w:rsidR="001C0513" w:rsidRPr="00AB7A75" w:rsidRDefault="00AF7A4F" w:rsidP="009F66EA">
      <w:pPr>
        <w:spacing w:after="120" w:line="240" w:lineRule="auto"/>
        <w:jc w:val="both"/>
        <w:rPr>
          <w:rFonts w:ascii="Times New Roman" w:hAnsi="Times New Roman" w:cs="Times New Roman"/>
          <w:lang w:val="en-US"/>
        </w:rPr>
      </w:pPr>
      <w:r w:rsidRPr="00AB7A75">
        <w:rPr>
          <w:rFonts w:ascii="Times New Roman" w:hAnsi="Times New Roman" w:cs="Times New Roman"/>
          <w:lang w:val="en-US"/>
        </w:rPr>
        <w:t xml:space="preserve">As </w:t>
      </w:r>
      <w:r w:rsidR="00B325C8" w:rsidRPr="00AB7A75">
        <w:rPr>
          <w:rFonts w:ascii="Times New Roman" w:hAnsi="Times New Roman" w:cs="Times New Roman"/>
          <w:lang w:val="en-US"/>
        </w:rPr>
        <w:t xml:space="preserve">future directions for research we will: test the theory according to which there are authors that have a mixed vision (intrinsic and extrinsic), extend </w:t>
      </w:r>
      <w:r w:rsidR="00F82818" w:rsidRPr="00AB7A75">
        <w:rPr>
          <w:rFonts w:ascii="Times New Roman" w:hAnsi="Times New Roman" w:cs="Times New Roman"/>
          <w:lang w:val="en-US"/>
        </w:rPr>
        <w:t xml:space="preserve">our area of research to at </w:t>
      </w:r>
      <w:r w:rsidR="00B325C8" w:rsidRPr="00AB7A75">
        <w:rPr>
          <w:rFonts w:ascii="Times New Roman" w:hAnsi="Times New Roman" w:cs="Times New Roman"/>
          <w:lang w:val="en-US"/>
        </w:rPr>
        <w:t xml:space="preserve">least two </w:t>
      </w:r>
      <w:r w:rsidR="00F82818" w:rsidRPr="00AB7A75">
        <w:rPr>
          <w:rFonts w:ascii="Times New Roman" w:hAnsi="Times New Roman" w:cs="Times New Roman"/>
          <w:lang w:val="en-US"/>
        </w:rPr>
        <w:t>more international databases, group</w:t>
      </w:r>
      <w:r w:rsidR="00B325C8" w:rsidRPr="00AB7A75">
        <w:rPr>
          <w:rFonts w:ascii="Times New Roman" w:hAnsi="Times New Roman" w:cs="Times New Roman"/>
          <w:lang w:val="en-US"/>
        </w:rPr>
        <w:t xml:space="preserve"> the authors on </w:t>
      </w:r>
      <w:proofErr w:type="gramStart"/>
      <w:r w:rsidR="00B325C8" w:rsidRPr="00AB7A75">
        <w:rPr>
          <w:rFonts w:ascii="Times New Roman" w:hAnsi="Times New Roman" w:cs="Times New Roman"/>
          <w:lang w:val="en-US"/>
        </w:rPr>
        <w:t>countries  and</w:t>
      </w:r>
      <w:proofErr w:type="gramEnd"/>
      <w:r w:rsidR="00B325C8" w:rsidRPr="00AB7A75">
        <w:rPr>
          <w:rFonts w:ascii="Times New Roman" w:hAnsi="Times New Roman" w:cs="Times New Roman"/>
          <w:lang w:val="en-US"/>
        </w:rPr>
        <w:t xml:space="preserve"> zones of </w:t>
      </w:r>
      <w:proofErr w:type="spellStart"/>
      <w:r w:rsidR="00B325C8" w:rsidRPr="00AB7A75">
        <w:rPr>
          <w:rFonts w:ascii="Times New Roman" w:hAnsi="Times New Roman" w:cs="Times New Roman"/>
          <w:lang w:val="en-US"/>
        </w:rPr>
        <w:t>economical</w:t>
      </w:r>
      <w:proofErr w:type="spellEnd"/>
      <w:r w:rsidR="00B325C8" w:rsidRPr="00AB7A75">
        <w:rPr>
          <w:rFonts w:ascii="Times New Roman" w:hAnsi="Times New Roman" w:cs="Times New Roman"/>
          <w:lang w:val="en-US"/>
        </w:rPr>
        <w:t xml:space="preserve"> development </w:t>
      </w:r>
      <w:r w:rsidR="00F82818" w:rsidRPr="00AB7A75">
        <w:rPr>
          <w:rFonts w:ascii="Times New Roman" w:hAnsi="Times New Roman" w:cs="Times New Roman"/>
          <w:lang w:val="en-US"/>
        </w:rPr>
        <w:t xml:space="preserve">in order to find correlations between their vision and the degree of </w:t>
      </w:r>
      <w:proofErr w:type="spellStart"/>
      <w:r w:rsidR="00F82818" w:rsidRPr="00AB7A75">
        <w:rPr>
          <w:rFonts w:ascii="Times New Roman" w:hAnsi="Times New Roman" w:cs="Times New Roman"/>
          <w:lang w:val="en-US"/>
        </w:rPr>
        <w:t>economical</w:t>
      </w:r>
      <w:proofErr w:type="spellEnd"/>
      <w:r w:rsidR="00F82818" w:rsidRPr="00AB7A75">
        <w:rPr>
          <w:rFonts w:ascii="Times New Roman" w:hAnsi="Times New Roman" w:cs="Times New Roman"/>
          <w:lang w:val="en-US"/>
        </w:rPr>
        <w:t xml:space="preserve"> development of the country/region they belong to.</w:t>
      </w:r>
      <w:r w:rsidR="001C0513" w:rsidRPr="00AB7A75">
        <w:rPr>
          <w:rFonts w:ascii="Times New Roman" w:hAnsi="Times New Roman" w:cs="Times New Roman"/>
          <w:lang w:val="en-US"/>
        </w:rPr>
        <w:t xml:space="preserve"> </w:t>
      </w:r>
    </w:p>
    <w:p w:rsidR="00E312C5" w:rsidRPr="00AB7A75" w:rsidRDefault="00E312C5" w:rsidP="00AB7A75">
      <w:pPr>
        <w:spacing w:after="120" w:line="240" w:lineRule="auto"/>
        <w:ind w:firstLine="708"/>
        <w:jc w:val="both"/>
        <w:rPr>
          <w:rFonts w:ascii="Times New Roman" w:hAnsi="Times New Roman" w:cs="Times New Roman"/>
          <w:lang w:val="en-US"/>
        </w:rPr>
      </w:pPr>
    </w:p>
    <w:p w:rsidR="00350734" w:rsidRDefault="009F66EA" w:rsidP="00AB7A7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Pr="009F66EA">
        <w:rPr>
          <w:rFonts w:ascii="Times New Roman" w:hAnsi="Times New Roman" w:cs="Times New Roman"/>
          <w:b/>
          <w:sz w:val="24"/>
          <w:szCs w:val="24"/>
        </w:rPr>
        <w:t>References</w:t>
      </w:r>
    </w:p>
    <w:p w:rsidR="001D4539" w:rsidRPr="00B3206B" w:rsidRDefault="001D4539" w:rsidP="001D4539">
      <w:pPr>
        <w:spacing w:after="120" w:line="240" w:lineRule="auto"/>
        <w:jc w:val="both"/>
        <w:rPr>
          <w:rFonts w:ascii="Times New Roman" w:eastAsia="Calibri" w:hAnsi="Times New Roman" w:cs="Times New Roman"/>
          <w:sz w:val="18"/>
          <w:szCs w:val="18"/>
          <w:lang w:val="en-US"/>
        </w:rPr>
      </w:pPr>
      <w:proofErr w:type="spellStart"/>
      <w:r w:rsidRPr="001D4539">
        <w:rPr>
          <w:rFonts w:ascii="Times New Roman" w:eastAsia="Calibri" w:hAnsi="Times New Roman" w:cs="Times New Roman"/>
          <w:sz w:val="18"/>
          <w:szCs w:val="18"/>
          <w:lang w:val="en-US"/>
        </w:rPr>
        <w:t>Apostolou</w:t>
      </w:r>
      <w:proofErr w:type="spellEnd"/>
      <w:r w:rsidRPr="001D4539">
        <w:rPr>
          <w:rFonts w:ascii="Times New Roman" w:eastAsia="Calibri" w:hAnsi="Times New Roman" w:cs="Times New Roman"/>
          <w:sz w:val="18"/>
          <w:szCs w:val="18"/>
          <w:lang w:val="en-US"/>
        </w:rPr>
        <w:t xml:space="preserve">, B. </w:t>
      </w:r>
      <w:proofErr w:type="gramStart"/>
      <w:r w:rsidRPr="001D4539">
        <w:rPr>
          <w:rFonts w:ascii="Times New Roman" w:eastAsia="Calibri" w:hAnsi="Times New Roman" w:cs="Times New Roman"/>
          <w:sz w:val="18"/>
          <w:szCs w:val="18"/>
          <w:lang w:val="en-US"/>
        </w:rPr>
        <w:t>et</w:t>
      </w:r>
      <w:proofErr w:type="gramEnd"/>
      <w:r>
        <w:rPr>
          <w:rFonts w:ascii="Times New Roman" w:eastAsia="Calibri" w:hAnsi="Times New Roman" w:cs="Times New Roman"/>
          <w:sz w:val="18"/>
          <w:szCs w:val="18"/>
          <w:lang w:val="en-US"/>
        </w:rPr>
        <w:t>. al. (2010).</w:t>
      </w:r>
      <w:r w:rsidRPr="001D4539">
        <w:rPr>
          <w:rFonts w:ascii="Times New Roman" w:eastAsia="Calibri" w:hAnsi="Times New Roman" w:cs="Times New Roman"/>
          <w:sz w:val="18"/>
          <w:szCs w:val="18"/>
          <w:lang w:val="en-US"/>
        </w:rPr>
        <w:t xml:space="preserve"> Accounting educatio</w:t>
      </w:r>
      <w:r w:rsidR="00386C1C">
        <w:rPr>
          <w:rFonts w:ascii="Times New Roman" w:eastAsia="Calibri" w:hAnsi="Times New Roman" w:cs="Times New Roman"/>
          <w:sz w:val="18"/>
          <w:szCs w:val="18"/>
          <w:lang w:val="en-US"/>
        </w:rPr>
        <w:t>n literature review (2006-2009).</w:t>
      </w:r>
      <w:r w:rsidRPr="001D4539">
        <w:rPr>
          <w:rFonts w:ascii="Times New Roman" w:eastAsia="Calibri" w:hAnsi="Times New Roman" w:cs="Times New Roman"/>
          <w:sz w:val="18"/>
          <w:szCs w:val="18"/>
          <w:lang w:val="en-US"/>
        </w:rPr>
        <w:t xml:space="preserve"> </w:t>
      </w:r>
      <w:r w:rsidRPr="001D4539">
        <w:rPr>
          <w:rFonts w:ascii="Times New Roman" w:eastAsia="Calibri" w:hAnsi="Times New Roman" w:cs="Times New Roman"/>
          <w:i/>
          <w:sz w:val="18"/>
          <w:szCs w:val="18"/>
          <w:lang w:val="en-US"/>
        </w:rPr>
        <w:t>Journal of Accounting Education</w:t>
      </w:r>
      <w:r w:rsidR="00B3206B">
        <w:rPr>
          <w:rFonts w:ascii="Times New Roman" w:eastAsia="Calibri" w:hAnsi="Times New Roman" w:cs="Times New Roman"/>
          <w:i/>
          <w:sz w:val="18"/>
          <w:szCs w:val="18"/>
          <w:lang w:val="en-US"/>
        </w:rPr>
        <w:t xml:space="preserve">, </w:t>
      </w:r>
      <w:r w:rsidR="00B3206B">
        <w:rPr>
          <w:rFonts w:ascii="Times New Roman" w:eastAsia="Calibri" w:hAnsi="Times New Roman" w:cs="Times New Roman"/>
          <w:sz w:val="18"/>
          <w:szCs w:val="18"/>
          <w:lang w:val="en-US"/>
        </w:rPr>
        <w:t>Vol.</w:t>
      </w:r>
      <w:r w:rsidR="007572A5">
        <w:rPr>
          <w:rFonts w:ascii="Times New Roman" w:eastAsia="Calibri" w:hAnsi="Times New Roman" w:cs="Times New Roman"/>
          <w:sz w:val="18"/>
          <w:szCs w:val="18"/>
          <w:lang w:val="en-US"/>
        </w:rPr>
        <w:t>28</w:t>
      </w:r>
      <w:r w:rsidR="00B3206B">
        <w:rPr>
          <w:rFonts w:ascii="Times New Roman" w:eastAsia="Calibri" w:hAnsi="Times New Roman" w:cs="Times New Roman"/>
          <w:sz w:val="18"/>
          <w:szCs w:val="18"/>
          <w:lang w:val="en-US"/>
        </w:rPr>
        <w:t>, No.</w:t>
      </w:r>
      <w:r w:rsidR="007572A5">
        <w:rPr>
          <w:rFonts w:ascii="Times New Roman" w:eastAsia="Calibri" w:hAnsi="Times New Roman" w:cs="Times New Roman"/>
          <w:sz w:val="18"/>
          <w:szCs w:val="18"/>
          <w:lang w:val="en-US"/>
        </w:rPr>
        <w:t>3-4</w:t>
      </w:r>
      <w:r w:rsidR="00B3206B">
        <w:rPr>
          <w:rFonts w:ascii="Times New Roman" w:eastAsia="Calibri" w:hAnsi="Times New Roman" w:cs="Times New Roman"/>
          <w:sz w:val="18"/>
          <w:szCs w:val="18"/>
          <w:lang w:val="en-US"/>
        </w:rPr>
        <w:t xml:space="preserve">, </w:t>
      </w:r>
      <w:r w:rsidR="004455D5">
        <w:rPr>
          <w:rFonts w:ascii="Times New Roman" w:eastAsia="Calibri" w:hAnsi="Times New Roman" w:cs="Times New Roman"/>
          <w:sz w:val="18"/>
          <w:szCs w:val="18"/>
          <w:lang w:val="en-US"/>
        </w:rPr>
        <w:t xml:space="preserve">September 2010, </w:t>
      </w:r>
      <w:r w:rsidR="00B3206B">
        <w:rPr>
          <w:rFonts w:ascii="Times New Roman" w:eastAsia="Calibri" w:hAnsi="Times New Roman" w:cs="Times New Roman"/>
          <w:sz w:val="18"/>
          <w:szCs w:val="18"/>
          <w:lang w:val="en-US"/>
        </w:rPr>
        <w:t>p</w:t>
      </w:r>
      <w:r w:rsidR="00D318F9">
        <w:rPr>
          <w:rFonts w:ascii="Times New Roman" w:eastAsia="Calibri" w:hAnsi="Times New Roman" w:cs="Times New Roman"/>
          <w:sz w:val="18"/>
          <w:szCs w:val="18"/>
          <w:lang w:val="en-US"/>
        </w:rPr>
        <w:t>p</w:t>
      </w:r>
      <w:r w:rsidR="00B3206B">
        <w:rPr>
          <w:rFonts w:ascii="Times New Roman" w:eastAsia="Calibri" w:hAnsi="Times New Roman" w:cs="Times New Roman"/>
          <w:sz w:val="18"/>
          <w:szCs w:val="18"/>
          <w:lang w:val="en-US"/>
        </w:rPr>
        <w:t>.</w:t>
      </w:r>
      <w:r w:rsidR="004455D5">
        <w:rPr>
          <w:rFonts w:ascii="Times New Roman" w:eastAsia="Calibri" w:hAnsi="Times New Roman" w:cs="Times New Roman"/>
          <w:sz w:val="18"/>
          <w:szCs w:val="18"/>
          <w:lang w:val="en-US"/>
        </w:rPr>
        <w:t>145-197.</w:t>
      </w:r>
    </w:p>
    <w:p w:rsidR="001D4539" w:rsidRPr="001D4539" w:rsidRDefault="001D4539" w:rsidP="001D4539">
      <w:pPr>
        <w:spacing w:after="12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Apostolou, B. et a</w:t>
      </w:r>
      <w:r w:rsidR="00596313">
        <w:rPr>
          <w:rFonts w:ascii="Times New Roman" w:eastAsia="Calibri" w:hAnsi="Times New Roman" w:cs="Times New Roman"/>
          <w:sz w:val="18"/>
          <w:szCs w:val="18"/>
        </w:rPr>
        <w:t>l.</w:t>
      </w:r>
      <w:r w:rsidRPr="001D4539">
        <w:rPr>
          <w:rFonts w:ascii="Times New Roman" w:eastAsia="Calibri" w:hAnsi="Times New Roman" w:cs="Times New Roman"/>
          <w:sz w:val="18"/>
          <w:szCs w:val="18"/>
        </w:rPr>
        <w:t xml:space="preserve"> </w:t>
      </w:r>
      <w:r w:rsidR="00596313">
        <w:rPr>
          <w:rFonts w:ascii="Times New Roman" w:eastAsia="Calibri" w:hAnsi="Times New Roman" w:cs="Times New Roman"/>
          <w:sz w:val="18"/>
          <w:szCs w:val="18"/>
        </w:rPr>
        <w:t>(</w:t>
      </w:r>
      <w:r w:rsidRPr="001D4539">
        <w:rPr>
          <w:rFonts w:ascii="Times New Roman" w:eastAsia="Calibri" w:hAnsi="Times New Roman" w:cs="Times New Roman"/>
          <w:sz w:val="18"/>
          <w:szCs w:val="18"/>
        </w:rPr>
        <w:t>2013</w:t>
      </w:r>
      <w:r w:rsidR="00596313">
        <w:rPr>
          <w:rFonts w:ascii="Times New Roman" w:eastAsia="Calibri" w:hAnsi="Times New Roman" w:cs="Times New Roman"/>
          <w:sz w:val="18"/>
          <w:szCs w:val="18"/>
        </w:rPr>
        <w:t>).</w:t>
      </w:r>
      <w:r w:rsidRPr="001D4539">
        <w:rPr>
          <w:rFonts w:ascii="Times New Roman" w:eastAsia="Calibri" w:hAnsi="Times New Roman" w:cs="Times New Roman"/>
          <w:sz w:val="18"/>
          <w:szCs w:val="18"/>
        </w:rPr>
        <w:t xml:space="preserve"> Accounting educatio</w:t>
      </w:r>
      <w:r w:rsidR="00D23A81">
        <w:rPr>
          <w:rFonts w:ascii="Times New Roman" w:eastAsia="Calibri" w:hAnsi="Times New Roman" w:cs="Times New Roman"/>
          <w:sz w:val="18"/>
          <w:szCs w:val="18"/>
        </w:rPr>
        <w:t>n literature review (2010-2012).</w:t>
      </w:r>
      <w:r w:rsidRPr="001D4539">
        <w:rPr>
          <w:rFonts w:ascii="Times New Roman" w:eastAsia="Calibri" w:hAnsi="Times New Roman" w:cs="Times New Roman"/>
          <w:sz w:val="18"/>
          <w:szCs w:val="18"/>
        </w:rPr>
        <w:t xml:space="preserve"> </w:t>
      </w:r>
      <w:r w:rsidRPr="001D4539">
        <w:rPr>
          <w:rFonts w:ascii="Times New Roman" w:eastAsia="Calibri" w:hAnsi="Times New Roman" w:cs="Times New Roman"/>
          <w:i/>
          <w:sz w:val="18"/>
          <w:szCs w:val="18"/>
          <w:lang w:val="en-US"/>
        </w:rPr>
        <w:t>Journal of Accounting Education</w:t>
      </w:r>
      <w:r w:rsidR="00B3206B">
        <w:rPr>
          <w:rFonts w:ascii="Times New Roman" w:eastAsia="Calibri" w:hAnsi="Times New Roman" w:cs="Times New Roman"/>
          <w:sz w:val="18"/>
          <w:szCs w:val="18"/>
          <w:lang w:val="en-US"/>
        </w:rPr>
        <w:t>, Vol.</w:t>
      </w:r>
      <w:r w:rsidR="007572A5">
        <w:rPr>
          <w:rFonts w:ascii="Times New Roman" w:eastAsia="Calibri" w:hAnsi="Times New Roman" w:cs="Times New Roman"/>
          <w:sz w:val="18"/>
          <w:szCs w:val="18"/>
          <w:lang w:val="en-US"/>
        </w:rPr>
        <w:t>31</w:t>
      </w:r>
      <w:r w:rsidR="00B3206B">
        <w:rPr>
          <w:rFonts w:ascii="Times New Roman" w:eastAsia="Calibri" w:hAnsi="Times New Roman" w:cs="Times New Roman"/>
          <w:sz w:val="18"/>
          <w:szCs w:val="18"/>
          <w:lang w:val="en-US"/>
        </w:rPr>
        <w:t>, No.</w:t>
      </w:r>
      <w:r w:rsidR="007572A5">
        <w:rPr>
          <w:rFonts w:ascii="Times New Roman" w:eastAsia="Calibri" w:hAnsi="Times New Roman" w:cs="Times New Roman"/>
          <w:sz w:val="18"/>
          <w:szCs w:val="18"/>
          <w:lang w:val="en-US"/>
        </w:rPr>
        <w:t>2</w:t>
      </w:r>
      <w:r w:rsidR="00B3206B">
        <w:rPr>
          <w:rFonts w:ascii="Times New Roman" w:eastAsia="Calibri" w:hAnsi="Times New Roman" w:cs="Times New Roman"/>
          <w:sz w:val="18"/>
          <w:szCs w:val="18"/>
          <w:lang w:val="en-US"/>
        </w:rPr>
        <w:t>,</w:t>
      </w:r>
      <w:r w:rsidR="004455D5">
        <w:rPr>
          <w:rFonts w:ascii="Times New Roman" w:eastAsia="Calibri" w:hAnsi="Times New Roman" w:cs="Times New Roman"/>
          <w:sz w:val="18"/>
          <w:szCs w:val="18"/>
          <w:lang w:val="en-US"/>
        </w:rPr>
        <w:t xml:space="preserve"> June 2013,</w:t>
      </w:r>
      <w:r w:rsidR="00B3206B">
        <w:rPr>
          <w:rFonts w:ascii="Times New Roman" w:eastAsia="Calibri" w:hAnsi="Times New Roman" w:cs="Times New Roman"/>
          <w:sz w:val="18"/>
          <w:szCs w:val="18"/>
          <w:lang w:val="en-US"/>
        </w:rPr>
        <w:t xml:space="preserve"> p</w:t>
      </w:r>
      <w:r w:rsidR="00D318F9">
        <w:rPr>
          <w:rFonts w:ascii="Times New Roman" w:eastAsia="Calibri" w:hAnsi="Times New Roman" w:cs="Times New Roman"/>
          <w:sz w:val="18"/>
          <w:szCs w:val="18"/>
          <w:lang w:val="en-US"/>
        </w:rPr>
        <w:t>p</w:t>
      </w:r>
      <w:r w:rsidR="00B3206B">
        <w:rPr>
          <w:rFonts w:ascii="Times New Roman" w:eastAsia="Calibri" w:hAnsi="Times New Roman" w:cs="Times New Roman"/>
          <w:sz w:val="18"/>
          <w:szCs w:val="18"/>
          <w:lang w:val="en-US"/>
        </w:rPr>
        <w:t>.</w:t>
      </w:r>
      <w:r w:rsidR="004455D5">
        <w:rPr>
          <w:rFonts w:ascii="Times New Roman" w:eastAsia="Calibri" w:hAnsi="Times New Roman" w:cs="Times New Roman"/>
          <w:sz w:val="18"/>
          <w:szCs w:val="18"/>
          <w:lang w:val="en-US"/>
        </w:rPr>
        <w:t>107-161.</w:t>
      </w:r>
    </w:p>
    <w:p w:rsidR="001D4539" w:rsidRPr="001D4539" w:rsidRDefault="00596313"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Armstrong, M.B. </w:t>
      </w:r>
      <w:proofErr w:type="gramStart"/>
      <w:r>
        <w:rPr>
          <w:rFonts w:ascii="Times New Roman" w:eastAsia="Calibri" w:hAnsi="Times New Roman" w:cs="Times New Roman"/>
          <w:sz w:val="18"/>
          <w:szCs w:val="18"/>
          <w:lang w:val="en-US"/>
        </w:rPr>
        <w:t>et</w:t>
      </w:r>
      <w:proofErr w:type="gramEnd"/>
      <w:r>
        <w:rPr>
          <w:rFonts w:ascii="Times New Roman" w:eastAsia="Calibri" w:hAnsi="Times New Roman" w:cs="Times New Roman"/>
          <w:sz w:val="18"/>
          <w:szCs w:val="18"/>
          <w:lang w:val="en-US"/>
        </w:rPr>
        <w:t>. al.</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2003</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Ethics education in </w:t>
      </w:r>
      <w:proofErr w:type="spellStart"/>
      <w:r w:rsidR="001D4539" w:rsidRPr="001D4539">
        <w:rPr>
          <w:rFonts w:ascii="Times New Roman" w:eastAsia="Calibri" w:hAnsi="Times New Roman" w:cs="Times New Roman"/>
          <w:sz w:val="18"/>
          <w:szCs w:val="18"/>
          <w:lang w:val="en-US"/>
        </w:rPr>
        <w:t>accounting</w:t>
      </w:r>
      <w:proofErr w:type="gramStart"/>
      <w:r w:rsidR="001D4539" w:rsidRPr="001D4539">
        <w:rPr>
          <w:rFonts w:ascii="Times New Roman" w:eastAsia="Calibri" w:hAnsi="Times New Roman" w:cs="Times New Roman"/>
          <w:sz w:val="18"/>
          <w:szCs w:val="18"/>
          <w:lang w:val="en-US"/>
        </w:rPr>
        <w:t>:moving</w:t>
      </w:r>
      <w:proofErr w:type="spellEnd"/>
      <w:proofErr w:type="gramEnd"/>
      <w:r w:rsidR="001D4539" w:rsidRPr="001D4539">
        <w:rPr>
          <w:rFonts w:ascii="Times New Roman" w:eastAsia="Calibri" w:hAnsi="Times New Roman" w:cs="Times New Roman"/>
          <w:sz w:val="18"/>
          <w:szCs w:val="18"/>
          <w:lang w:val="en-US"/>
        </w:rPr>
        <w:t xml:space="preserve"> toward ethical m</w:t>
      </w:r>
      <w:r w:rsidR="00B3206B">
        <w:rPr>
          <w:rFonts w:ascii="Times New Roman" w:eastAsia="Calibri" w:hAnsi="Times New Roman" w:cs="Times New Roman"/>
          <w:sz w:val="18"/>
          <w:szCs w:val="18"/>
          <w:lang w:val="en-US"/>
        </w:rPr>
        <w:t xml:space="preserve">otivation and ethical behavior. </w:t>
      </w:r>
      <w:r w:rsidR="001D4539" w:rsidRPr="001D4539">
        <w:rPr>
          <w:rFonts w:ascii="Times New Roman" w:eastAsia="Calibri" w:hAnsi="Times New Roman" w:cs="Times New Roman"/>
          <w:i/>
          <w:sz w:val="18"/>
          <w:szCs w:val="18"/>
          <w:lang w:val="en-US"/>
        </w:rPr>
        <w:t>Journal of Accounting Education</w:t>
      </w:r>
      <w:r w:rsidR="00B3206B">
        <w:rPr>
          <w:rFonts w:ascii="Times New Roman" w:eastAsia="Calibri" w:hAnsi="Times New Roman" w:cs="Times New Roman"/>
          <w:sz w:val="18"/>
          <w:szCs w:val="18"/>
          <w:lang w:val="en-US"/>
        </w:rPr>
        <w:t>, Vol.</w:t>
      </w:r>
      <w:r w:rsidR="00D318F9">
        <w:rPr>
          <w:rFonts w:ascii="Times New Roman" w:eastAsia="Calibri" w:hAnsi="Times New Roman" w:cs="Times New Roman"/>
          <w:sz w:val="18"/>
          <w:szCs w:val="18"/>
          <w:lang w:val="en-US"/>
        </w:rPr>
        <w:t>21</w:t>
      </w:r>
      <w:r w:rsidR="00B3206B">
        <w:rPr>
          <w:rFonts w:ascii="Times New Roman" w:eastAsia="Calibri" w:hAnsi="Times New Roman" w:cs="Times New Roman"/>
          <w:sz w:val="18"/>
          <w:szCs w:val="18"/>
          <w:lang w:val="en-US"/>
        </w:rPr>
        <w:t>, No.</w:t>
      </w:r>
      <w:r w:rsidR="00D318F9">
        <w:rPr>
          <w:rFonts w:ascii="Times New Roman" w:eastAsia="Calibri" w:hAnsi="Times New Roman" w:cs="Times New Roman"/>
          <w:sz w:val="18"/>
          <w:szCs w:val="18"/>
          <w:lang w:val="en-US"/>
        </w:rPr>
        <w:t>1</w:t>
      </w:r>
      <w:r w:rsidR="00B3206B">
        <w:rPr>
          <w:rFonts w:ascii="Times New Roman" w:eastAsia="Calibri" w:hAnsi="Times New Roman" w:cs="Times New Roman"/>
          <w:sz w:val="18"/>
          <w:szCs w:val="18"/>
          <w:lang w:val="en-US"/>
        </w:rPr>
        <w:t xml:space="preserve">, </w:t>
      </w:r>
      <w:r w:rsidR="00D318F9">
        <w:rPr>
          <w:rFonts w:ascii="Times New Roman" w:eastAsia="Calibri" w:hAnsi="Times New Roman" w:cs="Times New Roman"/>
          <w:sz w:val="18"/>
          <w:szCs w:val="18"/>
          <w:lang w:val="en-US"/>
        </w:rPr>
        <w:t xml:space="preserve">1st Quarter 2003, </w:t>
      </w:r>
      <w:r w:rsidR="00B3206B">
        <w:rPr>
          <w:rFonts w:ascii="Times New Roman" w:eastAsia="Calibri" w:hAnsi="Times New Roman" w:cs="Times New Roman"/>
          <w:sz w:val="18"/>
          <w:szCs w:val="18"/>
          <w:lang w:val="en-US"/>
        </w:rPr>
        <w:t>p</w:t>
      </w:r>
      <w:r w:rsidR="00D318F9">
        <w:rPr>
          <w:rFonts w:ascii="Times New Roman" w:eastAsia="Calibri" w:hAnsi="Times New Roman" w:cs="Times New Roman"/>
          <w:sz w:val="18"/>
          <w:szCs w:val="18"/>
          <w:lang w:val="en-US"/>
        </w:rPr>
        <w:t>p</w:t>
      </w:r>
      <w:r w:rsidR="00B3206B">
        <w:rPr>
          <w:rFonts w:ascii="Times New Roman" w:eastAsia="Calibri" w:hAnsi="Times New Roman" w:cs="Times New Roman"/>
          <w:sz w:val="18"/>
          <w:szCs w:val="18"/>
          <w:lang w:val="en-US"/>
        </w:rPr>
        <w:t>.</w:t>
      </w:r>
      <w:r w:rsidR="00D318F9">
        <w:rPr>
          <w:rFonts w:ascii="Times New Roman" w:eastAsia="Calibri" w:hAnsi="Times New Roman" w:cs="Times New Roman"/>
          <w:sz w:val="18"/>
          <w:szCs w:val="18"/>
          <w:lang w:val="en-US"/>
        </w:rPr>
        <w:t>1-16.</w:t>
      </w:r>
    </w:p>
    <w:p w:rsidR="001D4539" w:rsidRPr="001D4539" w:rsidRDefault="00B3206B"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Bailey, C.</w:t>
      </w:r>
      <w:proofErr w:type="gramStart"/>
      <w:r>
        <w:rPr>
          <w:rFonts w:ascii="Times New Roman" w:eastAsia="Calibri" w:hAnsi="Times New Roman" w:cs="Times New Roman"/>
          <w:sz w:val="18"/>
          <w:szCs w:val="18"/>
          <w:lang w:val="en-US"/>
        </w:rPr>
        <w:t xml:space="preserve">, </w:t>
      </w:r>
      <w:r w:rsidR="00596313">
        <w:rPr>
          <w:rFonts w:ascii="Times New Roman" w:eastAsia="Calibri" w:hAnsi="Times New Roman" w:cs="Times New Roman"/>
          <w:sz w:val="18"/>
          <w:szCs w:val="18"/>
          <w:lang w:val="en-US"/>
        </w:rPr>
        <w:t xml:space="preserve"> </w:t>
      </w:r>
      <w:proofErr w:type="spellStart"/>
      <w:r w:rsidR="00596313">
        <w:rPr>
          <w:rFonts w:ascii="Times New Roman" w:eastAsia="Calibri" w:hAnsi="Times New Roman" w:cs="Times New Roman"/>
          <w:sz w:val="18"/>
          <w:szCs w:val="18"/>
          <w:lang w:val="en-US"/>
        </w:rPr>
        <w:t>Soileau</w:t>
      </w:r>
      <w:proofErr w:type="spellEnd"/>
      <w:proofErr w:type="gramEnd"/>
      <w:r w:rsidR="00596313">
        <w:rPr>
          <w:rFonts w:ascii="Times New Roman" w:eastAsia="Calibri" w:hAnsi="Times New Roman" w:cs="Times New Roman"/>
          <w:sz w:val="18"/>
          <w:szCs w:val="18"/>
          <w:lang w:val="en-US"/>
        </w:rPr>
        <w:t>, J.</w:t>
      </w:r>
      <w:r w:rsidR="001D4539" w:rsidRPr="001D4539">
        <w:rPr>
          <w:rFonts w:ascii="Times New Roman" w:eastAsia="Calibri" w:hAnsi="Times New Roman" w:cs="Times New Roman"/>
          <w:sz w:val="18"/>
          <w:szCs w:val="18"/>
          <w:lang w:val="en-US"/>
        </w:rPr>
        <w:t xml:space="preserve"> </w:t>
      </w:r>
      <w:r w:rsidR="00596313">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2011</w:t>
      </w:r>
      <w:r w:rsidR="00596313">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w:t>
      </w:r>
      <w:proofErr w:type="spellStart"/>
      <w:r w:rsidR="001D4539" w:rsidRPr="001D4539">
        <w:rPr>
          <w:rFonts w:ascii="Times New Roman" w:eastAsia="Calibri" w:hAnsi="Times New Roman" w:cs="Times New Roman"/>
          <w:sz w:val="18"/>
          <w:szCs w:val="18"/>
          <w:lang w:val="en-US"/>
        </w:rPr>
        <w:t>Q-analitics</w:t>
      </w:r>
      <w:proofErr w:type="gramStart"/>
      <w:r w:rsidR="001D4539" w:rsidRPr="001D4539">
        <w:rPr>
          <w:rFonts w:ascii="Times New Roman" w:eastAsia="Calibri" w:hAnsi="Times New Roman" w:cs="Times New Roman"/>
          <w:sz w:val="18"/>
          <w:szCs w:val="18"/>
          <w:lang w:val="en-US"/>
        </w:rPr>
        <w:t>:An</w:t>
      </w:r>
      <w:proofErr w:type="spellEnd"/>
      <w:proofErr w:type="gramEnd"/>
      <w:r w:rsidR="001D4539" w:rsidRPr="001D4539">
        <w:rPr>
          <w:rFonts w:ascii="Times New Roman" w:eastAsia="Calibri" w:hAnsi="Times New Roman" w:cs="Times New Roman"/>
          <w:sz w:val="18"/>
          <w:szCs w:val="18"/>
          <w:lang w:val="en-US"/>
        </w:rPr>
        <w:t xml:space="preserve"> ethics ca</w:t>
      </w:r>
      <w:r w:rsidR="0094039B">
        <w:rPr>
          <w:rFonts w:ascii="Times New Roman" w:eastAsia="Calibri" w:hAnsi="Times New Roman" w:cs="Times New Roman"/>
          <w:sz w:val="18"/>
          <w:szCs w:val="18"/>
          <w:lang w:val="en-US"/>
        </w:rPr>
        <w:t>se on unlicensed software usage.</w:t>
      </w:r>
      <w:r w:rsidR="001D4539" w:rsidRPr="001D4539">
        <w:rPr>
          <w:rFonts w:ascii="Times New Roman" w:eastAsia="Calibri" w:hAnsi="Times New Roman" w:cs="Times New Roman"/>
          <w:sz w:val="18"/>
          <w:szCs w:val="18"/>
          <w:lang w:val="en-US"/>
        </w:rPr>
        <w:t xml:space="preserve"> </w:t>
      </w:r>
      <w:r w:rsidR="001D4539" w:rsidRPr="001D4539">
        <w:rPr>
          <w:rFonts w:ascii="Times New Roman" w:eastAsia="Calibri" w:hAnsi="Times New Roman" w:cs="Times New Roman"/>
          <w:i/>
          <w:sz w:val="18"/>
          <w:szCs w:val="18"/>
          <w:lang w:val="en-US"/>
        </w:rPr>
        <w:t>Journal of Accounting Education</w:t>
      </w:r>
      <w:r w:rsidR="00DD4BAA">
        <w:rPr>
          <w:rFonts w:ascii="Times New Roman" w:eastAsia="Calibri" w:hAnsi="Times New Roman" w:cs="Times New Roman"/>
          <w:sz w:val="18"/>
          <w:szCs w:val="18"/>
          <w:lang w:val="en-US"/>
        </w:rPr>
        <w:t>, Vol.</w:t>
      </w:r>
      <w:r w:rsidR="009B1D92">
        <w:rPr>
          <w:rFonts w:ascii="Times New Roman" w:eastAsia="Calibri" w:hAnsi="Times New Roman" w:cs="Times New Roman"/>
          <w:sz w:val="18"/>
          <w:szCs w:val="18"/>
          <w:lang w:val="en-US"/>
        </w:rPr>
        <w:t>29</w:t>
      </w:r>
      <w:r w:rsidR="00DD4BAA">
        <w:rPr>
          <w:rFonts w:ascii="Times New Roman" w:eastAsia="Calibri" w:hAnsi="Times New Roman" w:cs="Times New Roman"/>
          <w:sz w:val="18"/>
          <w:szCs w:val="18"/>
          <w:lang w:val="en-US"/>
        </w:rPr>
        <w:t>, No.</w:t>
      </w:r>
      <w:r w:rsidR="009B1D92">
        <w:rPr>
          <w:rFonts w:ascii="Times New Roman" w:eastAsia="Calibri" w:hAnsi="Times New Roman" w:cs="Times New Roman"/>
          <w:sz w:val="18"/>
          <w:szCs w:val="18"/>
          <w:lang w:val="en-US"/>
        </w:rPr>
        <w:t>1</w:t>
      </w:r>
      <w:r w:rsidR="00DD4BAA">
        <w:rPr>
          <w:rFonts w:ascii="Times New Roman" w:eastAsia="Calibri" w:hAnsi="Times New Roman" w:cs="Times New Roman"/>
          <w:sz w:val="18"/>
          <w:szCs w:val="18"/>
          <w:lang w:val="en-US"/>
        </w:rPr>
        <w:t>,</w:t>
      </w:r>
      <w:r w:rsidR="00B11C2C">
        <w:rPr>
          <w:rFonts w:ascii="Times New Roman" w:eastAsia="Calibri" w:hAnsi="Times New Roman" w:cs="Times New Roman"/>
          <w:sz w:val="18"/>
          <w:szCs w:val="18"/>
          <w:lang w:val="en-US"/>
        </w:rPr>
        <w:t xml:space="preserve"> March 2011,</w:t>
      </w:r>
      <w:r w:rsidR="00DD4BAA">
        <w:rPr>
          <w:rFonts w:ascii="Times New Roman" w:eastAsia="Calibri" w:hAnsi="Times New Roman" w:cs="Times New Roman"/>
          <w:sz w:val="18"/>
          <w:szCs w:val="18"/>
          <w:lang w:val="en-US"/>
        </w:rPr>
        <w:t xml:space="preserve"> p</w:t>
      </w:r>
      <w:r w:rsidR="00D318F9">
        <w:rPr>
          <w:rFonts w:ascii="Times New Roman" w:eastAsia="Calibri" w:hAnsi="Times New Roman" w:cs="Times New Roman"/>
          <w:sz w:val="18"/>
          <w:szCs w:val="18"/>
          <w:lang w:val="en-US"/>
        </w:rPr>
        <w:t>p</w:t>
      </w:r>
      <w:r w:rsidR="00DD4BAA">
        <w:rPr>
          <w:rFonts w:ascii="Times New Roman" w:eastAsia="Calibri" w:hAnsi="Times New Roman" w:cs="Times New Roman"/>
          <w:sz w:val="18"/>
          <w:szCs w:val="18"/>
          <w:lang w:val="en-US"/>
        </w:rPr>
        <w:t>.</w:t>
      </w:r>
      <w:r w:rsidR="009B1D92">
        <w:rPr>
          <w:rFonts w:ascii="Times New Roman" w:eastAsia="Calibri" w:hAnsi="Times New Roman" w:cs="Times New Roman"/>
          <w:sz w:val="18"/>
          <w:szCs w:val="18"/>
          <w:lang w:val="en-US"/>
        </w:rPr>
        <w:t>50-59.</w:t>
      </w:r>
    </w:p>
    <w:p w:rsidR="001D4539" w:rsidRPr="00DD4BAA" w:rsidRDefault="00DD4BAA"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rPr>
        <w:lastRenderedPageBreak/>
        <w:t>Boyce, G. (</w:t>
      </w:r>
      <w:r w:rsidR="001D4539" w:rsidRPr="001D4539">
        <w:rPr>
          <w:rFonts w:ascii="Times New Roman" w:eastAsia="Calibri" w:hAnsi="Times New Roman" w:cs="Times New Roman"/>
          <w:sz w:val="18"/>
          <w:szCs w:val="18"/>
        </w:rPr>
        <w:t>20</w:t>
      </w:r>
      <w:r>
        <w:rPr>
          <w:rFonts w:ascii="Times New Roman" w:eastAsia="Calibri" w:hAnsi="Times New Roman" w:cs="Times New Roman"/>
          <w:sz w:val="18"/>
          <w:szCs w:val="18"/>
        </w:rPr>
        <w:t>08).</w:t>
      </w:r>
      <w:r w:rsidR="001D4539" w:rsidRPr="001D4539">
        <w:rPr>
          <w:rFonts w:ascii="Times New Roman" w:eastAsia="Calibri" w:hAnsi="Times New Roman" w:cs="Times New Roman"/>
          <w:sz w:val="18"/>
          <w:szCs w:val="18"/>
        </w:rPr>
        <w:t xml:space="preserve"> </w:t>
      </w:r>
      <w:r w:rsidR="001D4539" w:rsidRPr="00DD4BAA">
        <w:rPr>
          <w:rFonts w:ascii="Times New Roman" w:eastAsia="Calibri" w:hAnsi="Times New Roman" w:cs="Times New Roman"/>
          <w:sz w:val="18"/>
          <w:szCs w:val="18"/>
        </w:rPr>
        <w:t>The social relevance of ethics education in a global(ising) era:From individual dilemmas to systemic crises</w:t>
      </w:r>
      <w:r>
        <w:rPr>
          <w:rFonts w:ascii="Times New Roman" w:eastAsia="Calibri" w:hAnsi="Times New Roman" w:cs="Times New Roman"/>
          <w:sz w:val="18"/>
          <w:szCs w:val="18"/>
        </w:rPr>
        <w:t xml:space="preserve">. </w:t>
      </w:r>
      <w:r w:rsidR="001D4539" w:rsidRPr="00DD4BAA">
        <w:rPr>
          <w:rFonts w:ascii="Times New Roman" w:eastAsia="Calibri" w:hAnsi="Times New Roman" w:cs="Times New Roman"/>
          <w:i/>
          <w:sz w:val="18"/>
          <w:szCs w:val="18"/>
        </w:rPr>
        <w:t>Crit</w:t>
      </w:r>
      <w:r w:rsidRPr="00DD4BAA">
        <w:rPr>
          <w:rFonts w:ascii="Times New Roman" w:eastAsia="Calibri" w:hAnsi="Times New Roman" w:cs="Times New Roman"/>
          <w:i/>
          <w:sz w:val="18"/>
          <w:szCs w:val="18"/>
        </w:rPr>
        <w:t>ical Perspectives on Accounting,</w:t>
      </w:r>
      <w:r>
        <w:rPr>
          <w:rFonts w:ascii="Times New Roman" w:eastAsia="Calibri" w:hAnsi="Times New Roman" w:cs="Times New Roman"/>
          <w:i/>
          <w:sz w:val="18"/>
          <w:szCs w:val="18"/>
        </w:rPr>
        <w:t xml:space="preserve"> </w:t>
      </w:r>
      <w:r>
        <w:rPr>
          <w:rFonts w:ascii="Times New Roman" w:eastAsia="Calibri" w:hAnsi="Times New Roman" w:cs="Times New Roman"/>
          <w:sz w:val="18"/>
          <w:szCs w:val="18"/>
          <w:lang w:val="en-US"/>
        </w:rPr>
        <w:t>Vol.</w:t>
      </w:r>
      <w:r w:rsidR="009B1D92">
        <w:rPr>
          <w:rFonts w:ascii="Times New Roman" w:eastAsia="Calibri" w:hAnsi="Times New Roman" w:cs="Times New Roman"/>
          <w:sz w:val="18"/>
          <w:szCs w:val="18"/>
          <w:lang w:val="en-US"/>
        </w:rPr>
        <w:t>19</w:t>
      </w:r>
      <w:r>
        <w:rPr>
          <w:rFonts w:ascii="Times New Roman" w:eastAsia="Calibri" w:hAnsi="Times New Roman" w:cs="Times New Roman"/>
          <w:sz w:val="18"/>
          <w:szCs w:val="18"/>
          <w:lang w:val="en-US"/>
        </w:rPr>
        <w:t>, No.</w:t>
      </w:r>
      <w:r w:rsidR="009B1D92">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w:t>
      </w:r>
      <w:r w:rsidR="009B1D92">
        <w:rPr>
          <w:rFonts w:ascii="Times New Roman" w:eastAsia="Calibri" w:hAnsi="Times New Roman" w:cs="Times New Roman"/>
          <w:sz w:val="18"/>
          <w:szCs w:val="18"/>
          <w:lang w:val="en-US"/>
        </w:rPr>
        <w:t xml:space="preserve"> February 2008, </w:t>
      </w:r>
      <w:r>
        <w:rPr>
          <w:rFonts w:ascii="Times New Roman" w:eastAsia="Calibri" w:hAnsi="Times New Roman" w:cs="Times New Roman"/>
          <w:sz w:val="18"/>
          <w:szCs w:val="18"/>
          <w:lang w:val="en-US"/>
        </w:rPr>
        <w:t xml:space="preserve"> p</w:t>
      </w:r>
      <w:r w:rsidR="00D318F9">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9B1D92">
        <w:rPr>
          <w:rFonts w:ascii="Times New Roman" w:eastAsia="Calibri" w:hAnsi="Times New Roman" w:cs="Times New Roman"/>
          <w:sz w:val="18"/>
          <w:szCs w:val="18"/>
          <w:lang w:val="en-US"/>
        </w:rPr>
        <w:t>255-290.</w:t>
      </w:r>
    </w:p>
    <w:p w:rsidR="001D4539" w:rsidRPr="001D4539" w:rsidRDefault="00DD4BAA"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Boyce, G. (2013). </w:t>
      </w:r>
      <w:r w:rsidR="001D4539" w:rsidRPr="00DD4BAA">
        <w:rPr>
          <w:rFonts w:ascii="Times New Roman" w:eastAsia="Calibri" w:hAnsi="Times New Roman" w:cs="Times New Roman"/>
          <w:sz w:val="18"/>
          <w:szCs w:val="18"/>
          <w:lang w:val="en-US"/>
        </w:rPr>
        <w:t>Accounting Ethics and human exis</w:t>
      </w:r>
      <w:r w:rsidR="008124F8">
        <w:rPr>
          <w:rFonts w:ascii="Times New Roman" w:eastAsia="Calibri" w:hAnsi="Times New Roman" w:cs="Times New Roman"/>
          <w:sz w:val="18"/>
          <w:szCs w:val="18"/>
          <w:lang w:val="en-US"/>
        </w:rPr>
        <w:t xml:space="preserve">tence, Lightly unbearable, </w:t>
      </w:r>
      <w:proofErr w:type="gramStart"/>
      <w:r w:rsidR="008124F8">
        <w:rPr>
          <w:rFonts w:ascii="Times New Roman" w:eastAsia="Calibri" w:hAnsi="Times New Roman" w:cs="Times New Roman"/>
          <w:sz w:val="18"/>
          <w:szCs w:val="18"/>
          <w:lang w:val="en-US"/>
        </w:rPr>
        <w:t>heavi</w:t>
      </w:r>
      <w:r w:rsidR="001D4539" w:rsidRPr="00DD4BAA">
        <w:rPr>
          <w:rFonts w:ascii="Times New Roman" w:eastAsia="Calibri" w:hAnsi="Times New Roman" w:cs="Times New Roman"/>
          <w:sz w:val="18"/>
          <w:szCs w:val="18"/>
          <w:lang w:val="en-US"/>
        </w:rPr>
        <w:t>ly  kitsch</w:t>
      </w:r>
      <w:proofErr w:type="gramEnd"/>
      <w:r>
        <w:rPr>
          <w:rFonts w:ascii="Times New Roman" w:eastAsia="Calibri" w:hAnsi="Times New Roman" w:cs="Times New Roman"/>
          <w:sz w:val="18"/>
          <w:szCs w:val="18"/>
          <w:lang w:val="en-US"/>
        </w:rPr>
        <w:t xml:space="preserve">. </w:t>
      </w:r>
      <w:r w:rsidR="001D4539" w:rsidRPr="00DD4BAA">
        <w:rPr>
          <w:rFonts w:ascii="Times New Roman" w:eastAsia="Calibri" w:hAnsi="Times New Roman" w:cs="Times New Roman"/>
          <w:i/>
          <w:sz w:val="18"/>
          <w:szCs w:val="18"/>
          <w:lang w:val="en-US"/>
        </w:rPr>
        <w:t>Critical Perspectives on Accounting</w:t>
      </w:r>
      <w:r>
        <w:rPr>
          <w:rFonts w:ascii="Times New Roman" w:eastAsia="Calibri" w:hAnsi="Times New Roman" w:cs="Times New Roman"/>
          <w:sz w:val="18"/>
          <w:szCs w:val="18"/>
          <w:lang w:val="en-US"/>
        </w:rPr>
        <w:t>,</w:t>
      </w:r>
      <w:r w:rsidR="004B47B1">
        <w:rPr>
          <w:rFonts w:ascii="Times New Roman" w:eastAsia="Calibri" w:hAnsi="Times New Roman" w:cs="Times New Roman"/>
          <w:sz w:val="18"/>
          <w:szCs w:val="18"/>
          <w:lang w:val="en-US"/>
        </w:rPr>
        <w:t xml:space="preserve"> </w:t>
      </w:r>
      <w:r w:rsidR="00E9254E">
        <w:rPr>
          <w:rFonts w:ascii="Times New Roman" w:eastAsia="Calibri" w:hAnsi="Times New Roman" w:cs="Times New Roman"/>
          <w:sz w:val="18"/>
          <w:szCs w:val="18"/>
          <w:lang w:val="en-US"/>
        </w:rPr>
        <w:t>In Press, available online 14</w:t>
      </w:r>
      <w:r>
        <w:rPr>
          <w:rFonts w:ascii="Times New Roman" w:eastAsia="Calibri" w:hAnsi="Times New Roman" w:cs="Times New Roman"/>
          <w:sz w:val="18"/>
          <w:szCs w:val="18"/>
          <w:lang w:val="en-US"/>
        </w:rPr>
        <w:t xml:space="preserve"> </w:t>
      </w:r>
      <w:r w:rsidR="00E9254E">
        <w:rPr>
          <w:rFonts w:ascii="Times New Roman" w:eastAsia="Calibri" w:hAnsi="Times New Roman" w:cs="Times New Roman"/>
          <w:sz w:val="18"/>
          <w:szCs w:val="18"/>
          <w:lang w:val="en-US"/>
        </w:rPr>
        <w:t>October</w:t>
      </w:r>
      <w:r>
        <w:rPr>
          <w:rFonts w:ascii="Times New Roman" w:eastAsia="Calibri" w:hAnsi="Times New Roman" w:cs="Times New Roman"/>
          <w:sz w:val="18"/>
          <w:szCs w:val="18"/>
          <w:lang w:val="en-US"/>
        </w:rPr>
        <w:t xml:space="preserve"> </w:t>
      </w:r>
      <w:r w:rsidR="003F59E8">
        <w:rPr>
          <w:rFonts w:ascii="Times New Roman" w:eastAsia="Calibri" w:hAnsi="Times New Roman" w:cs="Times New Roman"/>
          <w:sz w:val="18"/>
          <w:szCs w:val="18"/>
          <w:lang w:val="en-US"/>
        </w:rPr>
        <w:t>2013.</w:t>
      </w:r>
    </w:p>
    <w:p w:rsidR="001D4539" w:rsidRPr="00DD4BAA" w:rsidRDefault="00DD4BAA"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Brandon, D. et al.</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2007</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i/>
          <w:sz w:val="18"/>
          <w:szCs w:val="18"/>
          <w:lang w:val="en-US"/>
        </w:rPr>
        <w:t xml:space="preserve"> </w:t>
      </w:r>
      <w:r w:rsidR="001D4539" w:rsidRPr="00DD4BAA">
        <w:rPr>
          <w:rFonts w:ascii="Times New Roman" w:eastAsia="Calibri" w:hAnsi="Times New Roman" w:cs="Times New Roman"/>
          <w:sz w:val="18"/>
          <w:szCs w:val="18"/>
          <w:lang w:val="en-US"/>
        </w:rPr>
        <w:t xml:space="preserve">The joint influence of client attributes and cognitive moral development on </w:t>
      </w:r>
      <w:proofErr w:type="gramStart"/>
      <w:r w:rsidR="001D4539" w:rsidRPr="00DD4BAA">
        <w:rPr>
          <w:rFonts w:ascii="Times New Roman" w:eastAsia="Calibri" w:hAnsi="Times New Roman" w:cs="Times New Roman"/>
          <w:sz w:val="18"/>
          <w:szCs w:val="18"/>
          <w:lang w:val="en-US"/>
        </w:rPr>
        <w:t>students</w:t>
      </w:r>
      <w:proofErr w:type="gramEnd"/>
      <w:r w:rsidR="001D4539" w:rsidRPr="00DD4BAA">
        <w:rPr>
          <w:rFonts w:ascii="Times New Roman" w:eastAsia="Calibri" w:hAnsi="Times New Roman" w:cs="Times New Roman"/>
          <w:sz w:val="18"/>
          <w:szCs w:val="18"/>
          <w:lang w:val="en-US"/>
        </w:rPr>
        <w:t xml:space="preserve"> ethical </w:t>
      </w:r>
      <w:proofErr w:type="spellStart"/>
      <w:r w:rsidR="001D4539" w:rsidRPr="00DD4BAA">
        <w:rPr>
          <w:rFonts w:ascii="Times New Roman" w:eastAsia="Calibri" w:hAnsi="Times New Roman" w:cs="Times New Roman"/>
          <w:sz w:val="18"/>
          <w:szCs w:val="18"/>
          <w:lang w:val="en-US"/>
        </w:rPr>
        <w:t>judgements</w:t>
      </w:r>
      <w:proofErr w:type="spellEnd"/>
      <w:r>
        <w:rPr>
          <w:rFonts w:ascii="Times New Roman" w:eastAsia="Calibri" w:hAnsi="Times New Roman" w:cs="Times New Roman"/>
          <w:sz w:val="18"/>
          <w:szCs w:val="18"/>
          <w:lang w:val="en-US"/>
        </w:rPr>
        <w:t xml:space="preserve">. </w:t>
      </w:r>
      <w:r>
        <w:rPr>
          <w:rFonts w:ascii="Times New Roman" w:eastAsia="Calibri" w:hAnsi="Times New Roman" w:cs="Times New Roman"/>
          <w:i/>
          <w:sz w:val="18"/>
          <w:szCs w:val="18"/>
          <w:lang w:val="en-US"/>
        </w:rPr>
        <w:t xml:space="preserve">Journal of Accounting Education, </w:t>
      </w:r>
      <w:r>
        <w:rPr>
          <w:rFonts w:ascii="Times New Roman" w:eastAsia="Calibri" w:hAnsi="Times New Roman" w:cs="Times New Roman"/>
          <w:sz w:val="18"/>
          <w:szCs w:val="18"/>
          <w:lang w:val="en-US"/>
        </w:rPr>
        <w:t>Vol.</w:t>
      </w:r>
      <w:r w:rsidR="00DB1D3A">
        <w:rPr>
          <w:rFonts w:ascii="Times New Roman" w:eastAsia="Calibri" w:hAnsi="Times New Roman" w:cs="Times New Roman"/>
          <w:sz w:val="18"/>
          <w:szCs w:val="18"/>
          <w:lang w:val="en-US"/>
        </w:rPr>
        <w:t>25</w:t>
      </w:r>
      <w:r>
        <w:rPr>
          <w:rFonts w:ascii="Times New Roman" w:eastAsia="Calibri" w:hAnsi="Times New Roman" w:cs="Times New Roman"/>
          <w:sz w:val="18"/>
          <w:szCs w:val="18"/>
          <w:lang w:val="en-US"/>
        </w:rPr>
        <w:t>, No.</w:t>
      </w:r>
      <w:r w:rsidR="00DB1D3A">
        <w:rPr>
          <w:rFonts w:ascii="Times New Roman" w:eastAsia="Calibri" w:hAnsi="Times New Roman" w:cs="Times New Roman"/>
          <w:sz w:val="18"/>
          <w:szCs w:val="18"/>
          <w:lang w:val="en-US"/>
        </w:rPr>
        <w:t>1-2</w:t>
      </w:r>
      <w:r>
        <w:rPr>
          <w:rFonts w:ascii="Times New Roman" w:eastAsia="Calibri" w:hAnsi="Times New Roman" w:cs="Times New Roman"/>
          <w:sz w:val="18"/>
          <w:szCs w:val="18"/>
          <w:lang w:val="en-US"/>
        </w:rPr>
        <w:t xml:space="preserve">, </w:t>
      </w:r>
      <w:r w:rsidR="00DB1D3A">
        <w:rPr>
          <w:rFonts w:ascii="Times New Roman" w:eastAsia="Calibri" w:hAnsi="Times New Roman" w:cs="Times New Roman"/>
          <w:sz w:val="18"/>
          <w:szCs w:val="18"/>
          <w:lang w:val="en-US"/>
        </w:rPr>
        <w:t xml:space="preserve">2007, </w:t>
      </w:r>
      <w:r>
        <w:rPr>
          <w:rFonts w:ascii="Times New Roman" w:eastAsia="Calibri" w:hAnsi="Times New Roman" w:cs="Times New Roman"/>
          <w:sz w:val="18"/>
          <w:szCs w:val="18"/>
          <w:lang w:val="en-US"/>
        </w:rPr>
        <w:t>p</w:t>
      </w:r>
      <w:r w:rsidR="00D318F9">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DB1D3A">
        <w:rPr>
          <w:rFonts w:ascii="Times New Roman" w:eastAsia="Calibri" w:hAnsi="Times New Roman" w:cs="Times New Roman"/>
          <w:sz w:val="18"/>
          <w:szCs w:val="18"/>
          <w:lang w:val="en-US"/>
        </w:rPr>
        <w:t>59-73.</w:t>
      </w:r>
    </w:p>
    <w:p w:rsidR="001D4539" w:rsidRPr="001D4539" w:rsidRDefault="0085072E" w:rsidP="001D4539">
      <w:pPr>
        <w:spacing w:after="12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Chui, L. Et al. (2013).</w:t>
      </w:r>
      <w:r w:rsidR="001D4539" w:rsidRPr="001D4539">
        <w:rPr>
          <w:rFonts w:ascii="Times New Roman" w:eastAsia="Calibri" w:hAnsi="Times New Roman" w:cs="Times New Roman"/>
          <w:sz w:val="18"/>
          <w:szCs w:val="18"/>
        </w:rPr>
        <w:t xml:space="preserve"> </w:t>
      </w:r>
      <w:r w:rsidR="001D4539" w:rsidRPr="0085072E">
        <w:rPr>
          <w:rFonts w:ascii="Times New Roman" w:eastAsia="Calibri" w:hAnsi="Times New Roman" w:cs="Times New Roman"/>
          <w:sz w:val="18"/>
          <w:szCs w:val="18"/>
        </w:rPr>
        <w:t>A quasi-experimental assessment of interactive student response systems on student confidence, effort, and course performance</w:t>
      </w:r>
      <w:r>
        <w:rPr>
          <w:rFonts w:ascii="Times New Roman" w:eastAsia="Calibri" w:hAnsi="Times New Roman" w:cs="Times New Roman"/>
          <w:sz w:val="18"/>
          <w:szCs w:val="18"/>
        </w:rPr>
        <w:t>.</w:t>
      </w:r>
      <w:r w:rsidR="001D4539" w:rsidRPr="001D4539">
        <w:rPr>
          <w:rFonts w:ascii="Times New Roman" w:eastAsia="Calibri" w:hAnsi="Times New Roman" w:cs="Times New Roman"/>
          <w:sz w:val="18"/>
          <w:szCs w:val="18"/>
        </w:rPr>
        <w:t xml:space="preserve"> </w:t>
      </w:r>
      <w:r w:rsidR="001D4539" w:rsidRPr="0085072E">
        <w:rPr>
          <w:rFonts w:ascii="Times New Roman" w:eastAsia="Calibri" w:hAnsi="Times New Roman" w:cs="Times New Roman"/>
          <w:i/>
          <w:sz w:val="18"/>
          <w:szCs w:val="18"/>
          <w:lang w:val="en-US"/>
        </w:rPr>
        <w:t>Journal of Accounting Education</w:t>
      </w:r>
      <w:r>
        <w:rPr>
          <w:rFonts w:ascii="Times New Roman" w:eastAsia="Calibri" w:hAnsi="Times New Roman" w:cs="Times New Roman"/>
          <w:sz w:val="18"/>
          <w:szCs w:val="18"/>
          <w:lang w:val="en-US"/>
        </w:rPr>
        <w:t>, Vol.</w:t>
      </w:r>
      <w:r w:rsidR="007A6AFA">
        <w:rPr>
          <w:rFonts w:ascii="Times New Roman" w:eastAsia="Calibri" w:hAnsi="Times New Roman" w:cs="Times New Roman"/>
          <w:sz w:val="18"/>
          <w:szCs w:val="18"/>
          <w:lang w:val="en-US"/>
        </w:rPr>
        <w:t>31</w:t>
      </w:r>
      <w:r>
        <w:rPr>
          <w:rFonts w:ascii="Times New Roman" w:eastAsia="Calibri" w:hAnsi="Times New Roman" w:cs="Times New Roman"/>
          <w:sz w:val="18"/>
          <w:szCs w:val="18"/>
          <w:lang w:val="en-US"/>
        </w:rPr>
        <w:t>, No.</w:t>
      </w:r>
      <w:r w:rsidR="007A6AFA">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w:t>
      </w:r>
      <w:r w:rsidR="007A6AFA">
        <w:rPr>
          <w:rFonts w:ascii="Times New Roman" w:eastAsia="Calibri" w:hAnsi="Times New Roman" w:cs="Times New Roman"/>
          <w:sz w:val="18"/>
          <w:szCs w:val="18"/>
          <w:lang w:val="en-US"/>
        </w:rPr>
        <w:t xml:space="preserve"> March 2013</w:t>
      </w:r>
      <w:proofErr w:type="gramStart"/>
      <w:r w:rsidR="007A6AFA">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 xml:space="preserve"> p</w:t>
      </w:r>
      <w:r w:rsidR="007A6AFA">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7A6AFA">
        <w:rPr>
          <w:rFonts w:ascii="Times New Roman" w:eastAsia="Calibri" w:hAnsi="Times New Roman" w:cs="Times New Roman"/>
          <w:sz w:val="18"/>
          <w:szCs w:val="18"/>
          <w:lang w:val="en-US"/>
        </w:rPr>
        <w:t>17</w:t>
      </w:r>
      <w:proofErr w:type="gramEnd"/>
      <w:r w:rsidR="007A6AFA">
        <w:rPr>
          <w:rFonts w:ascii="Times New Roman" w:eastAsia="Calibri" w:hAnsi="Times New Roman" w:cs="Times New Roman"/>
          <w:sz w:val="18"/>
          <w:szCs w:val="18"/>
          <w:lang w:val="en-US"/>
        </w:rPr>
        <w:t>-30.</w:t>
      </w:r>
    </w:p>
    <w:p w:rsidR="001D4539" w:rsidRPr="001D4539" w:rsidRDefault="0085072E"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Curtis, S. (2011).</w:t>
      </w:r>
      <w:r w:rsidR="00630FA8">
        <w:rPr>
          <w:rFonts w:ascii="Times New Roman" w:eastAsia="Calibri" w:hAnsi="Times New Roman" w:cs="Times New Roman"/>
          <w:sz w:val="18"/>
          <w:szCs w:val="18"/>
          <w:lang w:val="en-US"/>
        </w:rPr>
        <w:t xml:space="preserve"> </w:t>
      </w:r>
      <w:r w:rsidR="001D4539" w:rsidRPr="0085072E">
        <w:rPr>
          <w:rFonts w:ascii="Times New Roman" w:eastAsia="Calibri" w:hAnsi="Times New Roman" w:cs="Times New Roman"/>
          <w:sz w:val="18"/>
          <w:szCs w:val="18"/>
          <w:lang w:val="en-US"/>
        </w:rPr>
        <w:t xml:space="preserve">Formative assessment in accounting education and some initial evidence on </w:t>
      </w:r>
      <w:proofErr w:type="spellStart"/>
      <w:proofErr w:type="gramStart"/>
      <w:r w:rsidR="001D4539" w:rsidRPr="0085072E">
        <w:rPr>
          <w:rFonts w:ascii="Times New Roman" w:eastAsia="Calibri" w:hAnsi="Times New Roman" w:cs="Times New Roman"/>
          <w:sz w:val="18"/>
          <w:szCs w:val="18"/>
          <w:lang w:val="en-US"/>
        </w:rPr>
        <w:t>it’s</w:t>
      </w:r>
      <w:proofErr w:type="spellEnd"/>
      <w:proofErr w:type="gramEnd"/>
      <w:r w:rsidR="001D4539" w:rsidRPr="0085072E">
        <w:rPr>
          <w:rFonts w:ascii="Times New Roman" w:eastAsia="Calibri" w:hAnsi="Times New Roman" w:cs="Times New Roman"/>
          <w:sz w:val="18"/>
          <w:szCs w:val="18"/>
          <w:lang w:val="en-US"/>
        </w:rPr>
        <w:t xml:space="preserve"> use for instructional sequencing</w:t>
      </w:r>
      <w:r>
        <w:rPr>
          <w:rFonts w:ascii="Times New Roman" w:eastAsia="Calibri" w:hAnsi="Times New Roman" w:cs="Times New Roman"/>
          <w:sz w:val="18"/>
          <w:szCs w:val="18"/>
          <w:lang w:val="en-US"/>
        </w:rPr>
        <w:t xml:space="preserve">. </w:t>
      </w:r>
      <w:r w:rsidR="001D4539" w:rsidRPr="0085072E">
        <w:rPr>
          <w:rFonts w:ascii="Times New Roman" w:eastAsia="Calibri" w:hAnsi="Times New Roman" w:cs="Times New Roman"/>
          <w:i/>
          <w:sz w:val="18"/>
          <w:szCs w:val="18"/>
          <w:lang w:val="en-US"/>
        </w:rPr>
        <w:t>Journ</w:t>
      </w:r>
      <w:r w:rsidRPr="0085072E">
        <w:rPr>
          <w:rFonts w:ascii="Times New Roman" w:eastAsia="Calibri" w:hAnsi="Times New Roman" w:cs="Times New Roman"/>
          <w:i/>
          <w:sz w:val="18"/>
          <w:szCs w:val="18"/>
          <w:lang w:val="en-US"/>
        </w:rPr>
        <w:t>al of Accounting Education</w:t>
      </w:r>
      <w:r>
        <w:rPr>
          <w:rFonts w:ascii="Times New Roman" w:eastAsia="Calibri" w:hAnsi="Times New Roman" w:cs="Times New Roman"/>
          <w:sz w:val="18"/>
          <w:szCs w:val="18"/>
          <w:lang w:val="en-US"/>
        </w:rPr>
        <w:t>, Vol.</w:t>
      </w:r>
      <w:r w:rsidR="00630FA8">
        <w:rPr>
          <w:rFonts w:ascii="Times New Roman" w:eastAsia="Calibri" w:hAnsi="Times New Roman" w:cs="Times New Roman"/>
          <w:sz w:val="18"/>
          <w:szCs w:val="18"/>
          <w:lang w:val="en-US"/>
        </w:rPr>
        <w:t>29</w:t>
      </w:r>
      <w:r>
        <w:rPr>
          <w:rFonts w:ascii="Times New Roman" w:eastAsia="Calibri" w:hAnsi="Times New Roman" w:cs="Times New Roman"/>
          <w:sz w:val="18"/>
          <w:szCs w:val="18"/>
          <w:lang w:val="en-US"/>
        </w:rPr>
        <w:t>, No.</w:t>
      </w:r>
      <w:r w:rsidR="00630FA8">
        <w:rPr>
          <w:rFonts w:ascii="Times New Roman" w:eastAsia="Calibri" w:hAnsi="Times New Roman" w:cs="Times New Roman"/>
          <w:sz w:val="18"/>
          <w:szCs w:val="18"/>
          <w:lang w:val="en-US"/>
        </w:rPr>
        <w:t>4</w:t>
      </w:r>
      <w:proofErr w:type="gramStart"/>
      <w:r>
        <w:rPr>
          <w:rFonts w:ascii="Times New Roman" w:eastAsia="Calibri" w:hAnsi="Times New Roman" w:cs="Times New Roman"/>
          <w:sz w:val="18"/>
          <w:szCs w:val="18"/>
          <w:lang w:val="en-US"/>
        </w:rPr>
        <w:t xml:space="preserve">, </w:t>
      </w:r>
      <w:r w:rsidR="00630FA8">
        <w:rPr>
          <w:rFonts w:ascii="Times New Roman" w:eastAsia="Calibri" w:hAnsi="Times New Roman" w:cs="Times New Roman"/>
          <w:sz w:val="18"/>
          <w:szCs w:val="18"/>
          <w:lang w:val="en-US"/>
        </w:rPr>
        <w:t xml:space="preserve"> December</w:t>
      </w:r>
      <w:proofErr w:type="gramEnd"/>
      <w:r w:rsidR="00630FA8">
        <w:rPr>
          <w:rFonts w:ascii="Times New Roman" w:eastAsia="Calibri" w:hAnsi="Times New Roman" w:cs="Times New Roman"/>
          <w:sz w:val="18"/>
          <w:szCs w:val="18"/>
          <w:lang w:val="en-US"/>
        </w:rPr>
        <w:t xml:space="preserve"> 2011, </w:t>
      </w:r>
      <w:r>
        <w:rPr>
          <w:rFonts w:ascii="Times New Roman" w:eastAsia="Calibri" w:hAnsi="Times New Roman" w:cs="Times New Roman"/>
          <w:sz w:val="18"/>
          <w:szCs w:val="18"/>
          <w:lang w:val="en-US"/>
        </w:rPr>
        <w:t>p</w:t>
      </w:r>
      <w:r w:rsidR="00630FA8">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630FA8">
        <w:rPr>
          <w:rFonts w:ascii="Times New Roman" w:eastAsia="Calibri" w:hAnsi="Times New Roman" w:cs="Times New Roman"/>
          <w:sz w:val="18"/>
          <w:szCs w:val="18"/>
          <w:lang w:val="en-US"/>
        </w:rPr>
        <w:t>191-211.</w:t>
      </w:r>
    </w:p>
    <w:p w:rsidR="001D4539" w:rsidRPr="001D4539" w:rsidRDefault="0085072E" w:rsidP="001D4539">
      <w:pPr>
        <w:spacing w:after="120" w:line="240" w:lineRule="auto"/>
        <w:jc w:val="both"/>
        <w:rPr>
          <w:rFonts w:ascii="Times New Roman" w:eastAsia="Calibri" w:hAnsi="Times New Roman" w:cs="Times New Roman"/>
          <w:sz w:val="18"/>
          <w:szCs w:val="18"/>
        </w:rPr>
      </w:pPr>
      <w:proofErr w:type="spellStart"/>
      <w:r>
        <w:rPr>
          <w:rFonts w:ascii="Times New Roman" w:eastAsia="Calibri" w:hAnsi="Times New Roman" w:cs="Times New Roman"/>
          <w:sz w:val="18"/>
          <w:szCs w:val="18"/>
          <w:lang w:val="en-US"/>
        </w:rPr>
        <w:t>Dombrowski</w:t>
      </w:r>
      <w:proofErr w:type="spellEnd"/>
      <w:r>
        <w:rPr>
          <w:rFonts w:ascii="Times New Roman" w:eastAsia="Calibri" w:hAnsi="Times New Roman" w:cs="Times New Roman"/>
          <w:sz w:val="18"/>
          <w:szCs w:val="18"/>
          <w:lang w:val="en-US"/>
        </w:rPr>
        <w:t>, R. et al. (2013).</w:t>
      </w:r>
      <w:r w:rsidR="001D4539" w:rsidRPr="001D4539">
        <w:rPr>
          <w:rFonts w:ascii="Times New Roman" w:eastAsia="Calibri" w:hAnsi="Times New Roman" w:cs="Times New Roman"/>
          <w:sz w:val="18"/>
          <w:szCs w:val="18"/>
          <w:lang w:val="en-US"/>
        </w:rPr>
        <w:t xml:space="preserve"> </w:t>
      </w:r>
      <w:r w:rsidR="001D4539" w:rsidRPr="00E673D4">
        <w:rPr>
          <w:rFonts w:ascii="Times New Roman" w:eastAsia="Calibri" w:hAnsi="Times New Roman" w:cs="Times New Roman"/>
          <w:sz w:val="18"/>
          <w:szCs w:val="18"/>
          <w:lang w:val="en-US"/>
        </w:rPr>
        <w:t>Bridging the education-practice divide: The Salisbury University auditing internship program</w:t>
      </w:r>
      <w:r w:rsidR="00E673D4">
        <w:rPr>
          <w:rFonts w:ascii="Times New Roman" w:eastAsia="Calibri" w:hAnsi="Times New Roman" w:cs="Times New Roman"/>
          <w:sz w:val="18"/>
          <w:szCs w:val="18"/>
          <w:lang w:val="en-US"/>
        </w:rPr>
        <w:t xml:space="preserve">. </w:t>
      </w:r>
      <w:r w:rsidR="00E673D4" w:rsidRPr="00EC0C74">
        <w:rPr>
          <w:rFonts w:ascii="Times New Roman" w:eastAsia="Calibri" w:hAnsi="Times New Roman" w:cs="Times New Roman"/>
          <w:i/>
          <w:sz w:val="18"/>
          <w:szCs w:val="18"/>
          <w:lang w:val="en-US"/>
        </w:rPr>
        <w:t>Journal of Accounting Education</w:t>
      </w:r>
      <w:r w:rsidR="00E673D4">
        <w:rPr>
          <w:rFonts w:ascii="Times New Roman" w:eastAsia="Calibri" w:hAnsi="Times New Roman" w:cs="Times New Roman"/>
          <w:sz w:val="18"/>
          <w:szCs w:val="18"/>
          <w:lang w:val="en-US"/>
        </w:rPr>
        <w:t xml:space="preserve">, </w:t>
      </w:r>
      <w:r w:rsidR="00DC5060">
        <w:rPr>
          <w:rFonts w:ascii="Times New Roman" w:eastAsia="Calibri" w:hAnsi="Times New Roman" w:cs="Times New Roman"/>
          <w:sz w:val="18"/>
          <w:szCs w:val="18"/>
          <w:lang w:val="en-US"/>
        </w:rPr>
        <w:t>Vol.</w:t>
      </w:r>
      <w:r w:rsidR="00C060DB">
        <w:rPr>
          <w:rFonts w:ascii="Times New Roman" w:eastAsia="Calibri" w:hAnsi="Times New Roman" w:cs="Times New Roman"/>
          <w:sz w:val="18"/>
          <w:szCs w:val="18"/>
          <w:lang w:val="en-US"/>
        </w:rPr>
        <w:t>31</w:t>
      </w:r>
      <w:r w:rsidR="00DC5060">
        <w:rPr>
          <w:rFonts w:ascii="Times New Roman" w:eastAsia="Calibri" w:hAnsi="Times New Roman" w:cs="Times New Roman"/>
          <w:sz w:val="18"/>
          <w:szCs w:val="18"/>
          <w:lang w:val="en-US"/>
        </w:rPr>
        <w:t>, No.</w:t>
      </w:r>
      <w:r w:rsidR="00C060DB">
        <w:rPr>
          <w:rFonts w:ascii="Times New Roman" w:eastAsia="Calibri" w:hAnsi="Times New Roman" w:cs="Times New Roman"/>
          <w:sz w:val="18"/>
          <w:szCs w:val="18"/>
          <w:lang w:val="en-US"/>
        </w:rPr>
        <w:t>1</w:t>
      </w:r>
      <w:r w:rsidR="00DC5060">
        <w:rPr>
          <w:rFonts w:ascii="Times New Roman" w:eastAsia="Calibri" w:hAnsi="Times New Roman" w:cs="Times New Roman"/>
          <w:sz w:val="18"/>
          <w:szCs w:val="18"/>
          <w:lang w:val="en-US"/>
        </w:rPr>
        <w:t xml:space="preserve">, </w:t>
      </w:r>
      <w:r w:rsidR="00C060DB">
        <w:rPr>
          <w:rFonts w:ascii="Times New Roman" w:eastAsia="Calibri" w:hAnsi="Times New Roman" w:cs="Times New Roman"/>
          <w:sz w:val="18"/>
          <w:szCs w:val="18"/>
          <w:lang w:val="en-US"/>
        </w:rPr>
        <w:t xml:space="preserve">March 2013, </w:t>
      </w:r>
      <w:r w:rsidR="00DC5060">
        <w:rPr>
          <w:rFonts w:ascii="Times New Roman" w:eastAsia="Calibri" w:hAnsi="Times New Roman" w:cs="Times New Roman"/>
          <w:sz w:val="18"/>
          <w:szCs w:val="18"/>
          <w:lang w:val="en-US"/>
        </w:rPr>
        <w:t>p</w:t>
      </w:r>
      <w:r w:rsidR="00C060DB">
        <w:rPr>
          <w:rFonts w:ascii="Times New Roman" w:eastAsia="Calibri" w:hAnsi="Times New Roman" w:cs="Times New Roman"/>
          <w:sz w:val="18"/>
          <w:szCs w:val="18"/>
          <w:lang w:val="en-US"/>
        </w:rPr>
        <w:t>p</w:t>
      </w:r>
      <w:r w:rsidR="00DC5060">
        <w:rPr>
          <w:rFonts w:ascii="Times New Roman" w:eastAsia="Calibri" w:hAnsi="Times New Roman" w:cs="Times New Roman"/>
          <w:sz w:val="18"/>
          <w:szCs w:val="18"/>
          <w:lang w:val="en-US"/>
        </w:rPr>
        <w:t>.</w:t>
      </w:r>
      <w:r w:rsidR="00C060DB">
        <w:rPr>
          <w:rFonts w:ascii="Times New Roman" w:eastAsia="Calibri" w:hAnsi="Times New Roman" w:cs="Times New Roman"/>
          <w:sz w:val="18"/>
          <w:szCs w:val="18"/>
          <w:lang w:val="en-US"/>
        </w:rPr>
        <w:t>84-106.</w:t>
      </w:r>
    </w:p>
    <w:p w:rsidR="00AB4F76" w:rsidRDefault="00AB4F76" w:rsidP="001D4539">
      <w:pPr>
        <w:spacing w:after="120" w:line="240" w:lineRule="auto"/>
        <w:jc w:val="both"/>
        <w:rPr>
          <w:rFonts w:ascii="Times New Roman" w:eastAsia="Calibri" w:hAnsi="Times New Roman" w:cs="Times New Roman"/>
          <w:sz w:val="18"/>
          <w:szCs w:val="18"/>
          <w:lang w:val="en-US"/>
        </w:rPr>
      </w:pPr>
      <w:r w:rsidRPr="00F6104B">
        <w:rPr>
          <w:rFonts w:ascii="Times New Roman" w:hAnsi="Times New Roman" w:cs="Times New Roman"/>
          <w:sz w:val="18"/>
          <w:szCs w:val="18"/>
        </w:rPr>
        <w:t xml:space="preserve">Elias, </w:t>
      </w:r>
      <w:r>
        <w:rPr>
          <w:rFonts w:ascii="Times New Roman" w:hAnsi="Times New Roman" w:cs="Times New Roman"/>
          <w:sz w:val="18"/>
          <w:szCs w:val="18"/>
        </w:rPr>
        <w:t>R.</w:t>
      </w:r>
      <w:r>
        <w:rPr>
          <w:rFonts w:ascii="Times New Roman" w:hAnsi="Times New Roman" w:cs="Times New Roman"/>
          <w:sz w:val="18"/>
          <w:szCs w:val="18"/>
          <w:lang w:val="en-US"/>
        </w:rPr>
        <w:t xml:space="preserve"> (2011).</w:t>
      </w:r>
      <w:r w:rsidRPr="00F6104B">
        <w:rPr>
          <w:rFonts w:ascii="Times New Roman" w:hAnsi="Times New Roman" w:cs="Times New Roman"/>
          <w:sz w:val="18"/>
          <w:szCs w:val="18"/>
          <w:lang w:val="en-US"/>
        </w:rPr>
        <w:t xml:space="preserve"> </w:t>
      </w:r>
      <w:r w:rsidRPr="00D86C1D">
        <w:rPr>
          <w:rFonts w:ascii="Times New Roman" w:hAnsi="Times New Roman" w:cs="Times New Roman"/>
          <w:iCs/>
          <w:sz w:val="18"/>
          <w:szCs w:val="18"/>
        </w:rPr>
        <w:t xml:space="preserve">The Impact of Locus of Control </w:t>
      </w:r>
      <w:proofErr w:type="gramStart"/>
      <w:r w:rsidRPr="00D86C1D">
        <w:rPr>
          <w:rFonts w:ascii="Times New Roman" w:hAnsi="Times New Roman" w:cs="Times New Roman"/>
          <w:iCs/>
          <w:sz w:val="18"/>
          <w:szCs w:val="18"/>
        </w:rPr>
        <w:t>And Religiosity On</w:t>
      </w:r>
      <w:proofErr w:type="gramEnd"/>
      <w:r w:rsidRPr="00D86C1D">
        <w:rPr>
          <w:rFonts w:ascii="Times New Roman" w:hAnsi="Times New Roman" w:cs="Times New Roman"/>
          <w:iCs/>
          <w:sz w:val="18"/>
          <w:szCs w:val="18"/>
        </w:rPr>
        <w:t xml:space="preserve"> Auditing Student</w:t>
      </w:r>
      <w:r w:rsidRPr="00D86C1D">
        <w:rPr>
          <w:rFonts w:ascii="Times New Roman" w:hAnsi="Times New Roman" w:cs="Times New Roman"/>
          <w:iCs/>
          <w:sz w:val="18"/>
          <w:szCs w:val="18"/>
          <w:lang w:val="en-US"/>
        </w:rPr>
        <w:t>’s Ethical Reasoning</w:t>
      </w:r>
      <w:r>
        <w:rPr>
          <w:rFonts w:ascii="Times New Roman" w:hAnsi="Times New Roman" w:cs="Times New Roman"/>
          <w:sz w:val="18"/>
          <w:szCs w:val="18"/>
          <w:lang w:val="en-US"/>
        </w:rPr>
        <w:t>.</w:t>
      </w:r>
      <w:r w:rsidRPr="00F6104B">
        <w:rPr>
          <w:rFonts w:ascii="Times New Roman" w:hAnsi="Times New Roman" w:cs="Times New Roman"/>
          <w:sz w:val="18"/>
          <w:szCs w:val="18"/>
          <w:lang w:val="en-US"/>
        </w:rPr>
        <w:t xml:space="preserve"> </w:t>
      </w:r>
      <w:r w:rsidRPr="00D86C1D">
        <w:rPr>
          <w:rFonts w:ascii="Times New Roman" w:hAnsi="Times New Roman" w:cs="Times New Roman"/>
          <w:i/>
          <w:sz w:val="18"/>
          <w:szCs w:val="18"/>
          <w:lang w:val="en-US"/>
        </w:rPr>
        <w:t>Culture &amp; Religion Review Journal</w:t>
      </w:r>
      <w:r>
        <w:rPr>
          <w:rFonts w:ascii="Times New Roman" w:hAnsi="Times New Roman" w:cs="Times New Roman"/>
          <w:sz w:val="18"/>
          <w:szCs w:val="18"/>
        </w:rPr>
        <w:t xml:space="preserve">, Vol. 2011, No. 3, </w:t>
      </w:r>
      <w:r w:rsidRPr="00A2237F">
        <w:rPr>
          <w:rFonts w:ascii="Times New Roman" w:eastAsia="Calibri" w:hAnsi="Times New Roman" w:cs="Times New Roman"/>
          <w:sz w:val="18"/>
          <w:szCs w:val="18"/>
          <w:lang w:val="en-US"/>
        </w:rPr>
        <w:t>September 2011, p46-68.</w:t>
      </w:r>
    </w:p>
    <w:p w:rsidR="001D4539" w:rsidRPr="00643002" w:rsidRDefault="0094039B"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Everett, J., Tremblay M. </w:t>
      </w:r>
      <w:r w:rsidR="00643002">
        <w:rPr>
          <w:rFonts w:ascii="Times New Roman" w:eastAsia="Calibri" w:hAnsi="Times New Roman" w:cs="Times New Roman"/>
          <w:sz w:val="18"/>
          <w:szCs w:val="18"/>
          <w:lang w:val="en-US"/>
        </w:rPr>
        <w:t>(2013).</w:t>
      </w:r>
      <w:r w:rsidR="001D4539" w:rsidRPr="001D4539">
        <w:rPr>
          <w:rFonts w:ascii="Times New Roman" w:eastAsia="Calibri" w:hAnsi="Times New Roman" w:cs="Times New Roman"/>
          <w:sz w:val="18"/>
          <w:szCs w:val="18"/>
          <w:lang w:val="en-US"/>
        </w:rPr>
        <w:t xml:space="preserve"> </w:t>
      </w:r>
      <w:r w:rsidR="001D4539" w:rsidRPr="00643002">
        <w:rPr>
          <w:rFonts w:ascii="Times New Roman" w:eastAsia="Calibri" w:hAnsi="Times New Roman" w:cs="Times New Roman"/>
          <w:sz w:val="18"/>
          <w:szCs w:val="18"/>
          <w:lang w:val="en-US"/>
        </w:rPr>
        <w:t xml:space="preserve">Ethics and internal </w:t>
      </w:r>
      <w:proofErr w:type="spellStart"/>
      <w:r w:rsidR="001D4539" w:rsidRPr="00643002">
        <w:rPr>
          <w:rFonts w:ascii="Times New Roman" w:eastAsia="Calibri" w:hAnsi="Times New Roman" w:cs="Times New Roman"/>
          <w:sz w:val="18"/>
          <w:szCs w:val="18"/>
          <w:lang w:val="en-US"/>
        </w:rPr>
        <w:t>audit</w:t>
      </w:r>
      <w:proofErr w:type="gramStart"/>
      <w:r w:rsidR="001D4539" w:rsidRPr="00643002">
        <w:rPr>
          <w:rFonts w:ascii="Times New Roman" w:eastAsia="Calibri" w:hAnsi="Times New Roman" w:cs="Times New Roman"/>
          <w:sz w:val="18"/>
          <w:szCs w:val="18"/>
          <w:lang w:val="en-US"/>
        </w:rPr>
        <w:t>:Moral</w:t>
      </w:r>
      <w:proofErr w:type="spellEnd"/>
      <w:proofErr w:type="gramEnd"/>
      <w:r w:rsidR="001D4539" w:rsidRPr="00643002">
        <w:rPr>
          <w:rFonts w:ascii="Times New Roman" w:eastAsia="Calibri" w:hAnsi="Times New Roman" w:cs="Times New Roman"/>
          <w:sz w:val="18"/>
          <w:szCs w:val="18"/>
          <w:lang w:val="en-US"/>
        </w:rPr>
        <w:t xml:space="preserve"> will and moral skill in a heteronomous field</w:t>
      </w:r>
      <w:r w:rsidR="00643002" w:rsidRPr="00643002">
        <w:rPr>
          <w:rFonts w:ascii="Times New Roman" w:eastAsia="Calibri" w:hAnsi="Times New Roman" w:cs="Times New Roman"/>
          <w:i/>
          <w:sz w:val="18"/>
          <w:szCs w:val="18"/>
          <w:lang w:val="en-US"/>
        </w:rPr>
        <w:t>.</w:t>
      </w:r>
      <w:r w:rsidR="001D4539" w:rsidRPr="00643002">
        <w:rPr>
          <w:rFonts w:ascii="Times New Roman" w:eastAsia="Calibri" w:hAnsi="Times New Roman" w:cs="Times New Roman"/>
          <w:i/>
          <w:sz w:val="18"/>
          <w:szCs w:val="18"/>
          <w:lang w:val="en-US"/>
        </w:rPr>
        <w:t xml:space="preserve"> Crit</w:t>
      </w:r>
      <w:r w:rsidR="00643002">
        <w:rPr>
          <w:rFonts w:ascii="Times New Roman" w:eastAsia="Calibri" w:hAnsi="Times New Roman" w:cs="Times New Roman"/>
          <w:i/>
          <w:sz w:val="18"/>
          <w:szCs w:val="18"/>
          <w:lang w:val="en-US"/>
        </w:rPr>
        <w:t xml:space="preserve">ical Perspectives on Accounting, </w:t>
      </w:r>
      <w:r w:rsidR="00C060DB">
        <w:rPr>
          <w:rFonts w:ascii="Times New Roman" w:eastAsia="Calibri" w:hAnsi="Times New Roman" w:cs="Times New Roman"/>
          <w:sz w:val="18"/>
          <w:szCs w:val="18"/>
          <w:lang w:val="en-US"/>
        </w:rPr>
        <w:t>In Press, available online 16 October 2013.</w:t>
      </w:r>
    </w:p>
    <w:p w:rsidR="001D4539" w:rsidRPr="001D4539" w:rsidRDefault="00412603"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Hopper, T. (2013). </w:t>
      </w:r>
      <w:r w:rsidR="001D4539" w:rsidRPr="001D4539">
        <w:rPr>
          <w:rFonts w:ascii="Times New Roman" w:eastAsia="Calibri" w:hAnsi="Times New Roman" w:cs="Times New Roman"/>
          <w:sz w:val="18"/>
          <w:szCs w:val="18"/>
          <w:lang w:val="en-US"/>
        </w:rPr>
        <w:t xml:space="preserve"> </w:t>
      </w:r>
      <w:r w:rsidR="001D4539" w:rsidRPr="00412603">
        <w:rPr>
          <w:rFonts w:ascii="Times New Roman" w:eastAsia="Calibri" w:hAnsi="Times New Roman" w:cs="Times New Roman"/>
          <w:sz w:val="18"/>
          <w:szCs w:val="18"/>
          <w:lang w:val="en-US"/>
        </w:rPr>
        <w:t>Making accounting degrees fit for a university</w:t>
      </w:r>
      <w:r w:rsidRPr="00412603">
        <w:rPr>
          <w:rFonts w:ascii="Times New Roman" w:eastAsia="Calibri" w:hAnsi="Times New Roman" w:cs="Times New Roman"/>
          <w:sz w:val="18"/>
          <w:szCs w:val="18"/>
          <w:lang w:val="en-US"/>
        </w:rPr>
        <w:t>.</w:t>
      </w:r>
      <w:r w:rsidR="001D4539" w:rsidRPr="00412603">
        <w:rPr>
          <w:rFonts w:ascii="Times New Roman" w:eastAsia="Calibri" w:hAnsi="Times New Roman" w:cs="Times New Roman"/>
          <w:sz w:val="18"/>
          <w:szCs w:val="18"/>
          <w:lang w:val="en-US"/>
        </w:rPr>
        <w:t xml:space="preserve"> </w:t>
      </w:r>
      <w:r w:rsidR="001D4539" w:rsidRPr="00254C3F">
        <w:rPr>
          <w:rFonts w:ascii="Times New Roman" w:eastAsia="Calibri" w:hAnsi="Times New Roman" w:cs="Times New Roman"/>
          <w:i/>
          <w:sz w:val="18"/>
          <w:szCs w:val="18"/>
          <w:lang w:val="en-US"/>
        </w:rPr>
        <w:t>Critical Perspectives on Accounting</w:t>
      </w:r>
      <w:r>
        <w:rPr>
          <w:rFonts w:ascii="Times New Roman" w:eastAsia="Calibri" w:hAnsi="Times New Roman" w:cs="Times New Roman"/>
          <w:sz w:val="18"/>
          <w:szCs w:val="18"/>
          <w:lang w:val="en-US"/>
        </w:rPr>
        <w:t>, Vol.</w:t>
      </w:r>
      <w:r w:rsidR="00C060DB">
        <w:rPr>
          <w:rFonts w:ascii="Times New Roman" w:eastAsia="Calibri" w:hAnsi="Times New Roman" w:cs="Times New Roman"/>
          <w:sz w:val="18"/>
          <w:szCs w:val="18"/>
          <w:lang w:val="en-US"/>
        </w:rPr>
        <w:t>24</w:t>
      </w:r>
      <w:r>
        <w:rPr>
          <w:rFonts w:ascii="Times New Roman" w:eastAsia="Calibri" w:hAnsi="Times New Roman" w:cs="Times New Roman"/>
          <w:sz w:val="18"/>
          <w:szCs w:val="18"/>
          <w:lang w:val="en-US"/>
        </w:rPr>
        <w:t>, No.</w:t>
      </w:r>
      <w:r w:rsidR="00C060DB">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 xml:space="preserve">, </w:t>
      </w:r>
      <w:r w:rsidR="00C060DB">
        <w:rPr>
          <w:rFonts w:ascii="Times New Roman" w:eastAsia="Calibri" w:hAnsi="Times New Roman" w:cs="Times New Roman"/>
          <w:sz w:val="18"/>
          <w:szCs w:val="18"/>
          <w:lang w:val="en-US"/>
        </w:rPr>
        <w:t>March 2013, p</w:t>
      </w:r>
      <w:r>
        <w:rPr>
          <w:rFonts w:ascii="Times New Roman" w:eastAsia="Calibri" w:hAnsi="Times New Roman" w:cs="Times New Roman"/>
          <w:sz w:val="18"/>
          <w:szCs w:val="18"/>
          <w:lang w:val="en-US"/>
        </w:rPr>
        <w:t>p.</w:t>
      </w:r>
      <w:r w:rsidR="00C060DB">
        <w:rPr>
          <w:rFonts w:ascii="Times New Roman" w:eastAsia="Calibri" w:hAnsi="Times New Roman" w:cs="Times New Roman"/>
          <w:sz w:val="18"/>
          <w:szCs w:val="18"/>
          <w:lang w:val="en-US"/>
        </w:rPr>
        <w:t>127-135.</w:t>
      </w:r>
    </w:p>
    <w:p w:rsidR="001D4539" w:rsidRPr="001D4539" w:rsidRDefault="006B000C" w:rsidP="001D4539">
      <w:pPr>
        <w:spacing w:after="12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en-US"/>
        </w:rPr>
        <w:t xml:space="preserve">Huber, M., </w:t>
      </w:r>
      <w:proofErr w:type="spellStart"/>
      <w:r>
        <w:rPr>
          <w:rFonts w:ascii="Times New Roman" w:eastAsia="Calibri" w:hAnsi="Times New Roman" w:cs="Times New Roman"/>
          <w:sz w:val="18"/>
          <w:szCs w:val="18"/>
          <w:lang w:val="en-US"/>
        </w:rPr>
        <w:t>Mafi</w:t>
      </w:r>
      <w:proofErr w:type="spellEnd"/>
      <w:r>
        <w:rPr>
          <w:rFonts w:ascii="Times New Roman" w:eastAsia="Calibri" w:hAnsi="Times New Roman" w:cs="Times New Roman"/>
          <w:sz w:val="18"/>
          <w:szCs w:val="18"/>
          <w:lang w:val="en-US"/>
        </w:rPr>
        <w:t>, S. (2013).</w:t>
      </w:r>
      <w:r w:rsidR="001D4539" w:rsidRPr="001D4539">
        <w:rPr>
          <w:rFonts w:ascii="Times New Roman" w:eastAsia="Calibri" w:hAnsi="Times New Roman" w:cs="Times New Roman"/>
          <w:sz w:val="18"/>
          <w:szCs w:val="18"/>
          <w:lang w:val="en-US"/>
        </w:rPr>
        <w:t xml:space="preserve"> </w:t>
      </w:r>
      <w:r w:rsidR="001D4539" w:rsidRPr="006B000C">
        <w:rPr>
          <w:rFonts w:ascii="Times New Roman" w:eastAsia="Calibri" w:hAnsi="Times New Roman" w:cs="Times New Roman"/>
          <w:sz w:val="18"/>
          <w:szCs w:val="18"/>
          <w:lang w:val="en-US"/>
        </w:rPr>
        <w:t>Education par excellence: Developing personal competencies and character throu</w:t>
      </w:r>
      <w:r>
        <w:rPr>
          <w:rFonts w:ascii="Times New Roman" w:eastAsia="Calibri" w:hAnsi="Times New Roman" w:cs="Times New Roman"/>
          <w:sz w:val="18"/>
          <w:szCs w:val="18"/>
          <w:lang w:val="en-US"/>
        </w:rPr>
        <w:t>gh philanthropy-based education.</w:t>
      </w:r>
      <w:r w:rsidR="001D4539" w:rsidRPr="001D4539">
        <w:rPr>
          <w:rFonts w:ascii="Times New Roman" w:eastAsia="Calibri" w:hAnsi="Times New Roman" w:cs="Times New Roman"/>
          <w:sz w:val="18"/>
          <w:szCs w:val="18"/>
          <w:lang w:val="en-US"/>
        </w:rPr>
        <w:t xml:space="preserve"> </w:t>
      </w:r>
      <w:r w:rsidR="001D4539" w:rsidRPr="006B000C">
        <w:rPr>
          <w:rFonts w:ascii="Times New Roman" w:eastAsia="Calibri" w:hAnsi="Times New Roman" w:cs="Times New Roman"/>
          <w:i/>
          <w:sz w:val="18"/>
          <w:szCs w:val="18"/>
          <w:lang w:val="en-US"/>
        </w:rPr>
        <w:t>Journal of Accounting Education</w:t>
      </w:r>
      <w:r>
        <w:rPr>
          <w:rFonts w:ascii="Times New Roman" w:eastAsia="Calibri" w:hAnsi="Times New Roman" w:cs="Times New Roman"/>
          <w:sz w:val="18"/>
          <w:szCs w:val="18"/>
          <w:lang w:val="en-US"/>
        </w:rPr>
        <w:t>, Vol.</w:t>
      </w:r>
      <w:r w:rsidR="00205EA6">
        <w:rPr>
          <w:rFonts w:ascii="Times New Roman" w:eastAsia="Calibri" w:hAnsi="Times New Roman" w:cs="Times New Roman"/>
          <w:sz w:val="18"/>
          <w:szCs w:val="18"/>
          <w:lang w:val="en-US"/>
        </w:rPr>
        <w:t>31</w:t>
      </w:r>
      <w:r>
        <w:rPr>
          <w:rFonts w:ascii="Times New Roman" w:eastAsia="Calibri" w:hAnsi="Times New Roman" w:cs="Times New Roman"/>
          <w:sz w:val="18"/>
          <w:szCs w:val="18"/>
          <w:lang w:val="en-US"/>
        </w:rPr>
        <w:t>, No.</w:t>
      </w:r>
      <w:r w:rsidR="00205EA6">
        <w:rPr>
          <w:rFonts w:ascii="Times New Roman" w:eastAsia="Calibri" w:hAnsi="Times New Roman" w:cs="Times New Roman"/>
          <w:sz w:val="18"/>
          <w:szCs w:val="18"/>
          <w:lang w:val="en-US"/>
        </w:rPr>
        <w:t>3</w:t>
      </w:r>
      <w:r>
        <w:rPr>
          <w:rFonts w:ascii="Times New Roman" w:eastAsia="Calibri" w:hAnsi="Times New Roman" w:cs="Times New Roman"/>
          <w:sz w:val="18"/>
          <w:szCs w:val="18"/>
          <w:lang w:val="en-US"/>
        </w:rPr>
        <w:t xml:space="preserve">, </w:t>
      </w:r>
      <w:r w:rsidR="00205EA6">
        <w:rPr>
          <w:rFonts w:ascii="Times New Roman" w:eastAsia="Calibri" w:hAnsi="Times New Roman" w:cs="Times New Roman"/>
          <w:sz w:val="18"/>
          <w:szCs w:val="18"/>
          <w:lang w:val="en-US"/>
        </w:rPr>
        <w:t>September 2013, p</w:t>
      </w:r>
      <w:r>
        <w:rPr>
          <w:rFonts w:ascii="Times New Roman" w:eastAsia="Calibri" w:hAnsi="Times New Roman" w:cs="Times New Roman"/>
          <w:sz w:val="18"/>
          <w:szCs w:val="18"/>
          <w:lang w:val="en-US"/>
        </w:rPr>
        <w:t>p.</w:t>
      </w:r>
      <w:r w:rsidR="00205EA6">
        <w:rPr>
          <w:rFonts w:ascii="Times New Roman" w:eastAsia="Calibri" w:hAnsi="Times New Roman" w:cs="Times New Roman"/>
          <w:sz w:val="18"/>
          <w:szCs w:val="18"/>
          <w:lang w:val="en-US"/>
        </w:rPr>
        <w:t>310-332.</w:t>
      </w:r>
    </w:p>
    <w:p w:rsidR="001D4539" w:rsidRPr="001D4539" w:rsidRDefault="001D4539" w:rsidP="001D4539">
      <w:pPr>
        <w:spacing w:after="120" w:line="240" w:lineRule="auto"/>
        <w:jc w:val="both"/>
        <w:rPr>
          <w:rFonts w:ascii="Times New Roman" w:eastAsia="Calibri" w:hAnsi="Times New Roman" w:cs="Times New Roman"/>
          <w:sz w:val="18"/>
          <w:szCs w:val="18"/>
          <w:lang w:val="en-US"/>
        </w:rPr>
      </w:pPr>
      <w:proofErr w:type="spellStart"/>
      <w:r w:rsidRPr="001D4539">
        <w:rPr>
          <w:rFonts w:ascii="Times New Roman" w:eastAsia="Calibri" w:hAnsi="Times New Roman" w:cs="Times New Roman"/>
          <w:sz w:val="18"/>
          <w:szCs w:val="18"/>
          <w:lang w:val="en-US"/>
        </w:rPr>
        <w:t>Kaciuba</w:t>
      </w:r>
      <w:proofErr w:type="spellEnd"/>
      <w:r w:rsidR="00662748">
        <w:rPr>
          <w:rFonts w:ascii="Times New Roman" w:eastAsia="Calibri" w:hAnsi="Times New Roman" w:cs="Times New Roman"/>
          <w:sz w:val="18"/>
          <w:szCs w:val="18"/>
          <w:lang w:val="en-US"/>
        </w:rPr>
        <w:t>, G.</w:t>
      </w:r>
      <w:r w:rsidRPr="001D4539">
        <w:rPr>
          <w:rFonts w:ascii="Times New Roman" w:eastAsia="Calibri" w:hAnsi="Times New Roman" w:cs="Times New Roman"/>
          <w:sz w:val="18"/>
          <w:szCs w:val="18"/>
          <w:lang w:val="en-US"/>
        </w:rPr>
        <w:t xml:space="preserve"> </w:t>
      </w:r>
      <w:r w:rsidR="00662748">
        <w:rPr>
          <w:rFonts w:ascii="Times New Roman" w:eastAsia="Calibri" w:hAnsi="Times New Roman" w:cs="Times New Roman"/>
          <w:sz w:val="18"/>
          <w:szCs w:val="18"/>
          <w:lang w:val="en-US"/>
        </w:rPr>
        <w:t>(2012).</w:t>
      </w:r>
      <w:r w:rsidRPr="001D4539">
        <w:rPr>
          <w:rFonts w:ascii="Times New Roman" w:eastAsia="Calibri" w:hAnsi="Times New Roman" w:cs="Times New Roman"/>
          <w:sz w:val="18"/>
          <w:szCs w:val="18"/>
          <w:lang w:val="en-US"/>
        </w:rPr>
        <w:t xml:space="preserve"> </w:t>
      </w:r>
      <w:r w:rsidRPr="00662748">
        <w:rPr>
          <w:rFonts w:ascii="Times New Roman" w:eastAsia="Calibri" w:hAnsi="Times New Roman" w:cs="Times New Roman"/>
          <w:sz w:val="18"/>
          <w:szCs w:val="18"/>
          <w:lang w:val="en-US"/>
        </w:rPr>
        <w:t>An instructional assignment for student engagement in auditing class: Student movies and the AICPA Core Competency Framework</w:t>
      </w:r>
      <w:r w:rsidR="00662748">
        <w:rPr>
          <w:rFonts w:ascii="Times New Roman" w:eastAsia="Calibri" w:hAnsi="Times New Roman" w:cs="Times New Roman"/>
          <w:sz w:val="18"/>
          <w:szCs w:val="18"/>
          <w:lang w:val="en-US"/>
        </w:rPr>
        <w:t xml:space="preserve">. </w:t>
      </w:r>
      <w:r w:rsidRPr="00662748">
        <w:rPr>
          <w:rFonts w:ascii="Times New Roman" w:eastAsia="Calibri" w:hAnsi="Times New Roman" w:cs="Times New Roman"/>
          <w:i/>
          <w:sz w:val="18"/>
          <w:szCs w:val="18"/>
          <w:lang w:val="en-US"/>
        </w:rPr>
        <w:t>Journal of Accounting Education</w:t>
      </w:r>
      <w:r w:rsidR="00662748">
        <w:rPr>
          <w:rFonts w:ascii="Times New Roman" w:eastAsia="Calibri" w:hAnsi="Times New Roman" w:cs="Times New Roman"/>
          <w:sz w:val="18"/>
          <w:szCs w:val="18"/>
          <w:lang w:val="en-US"/>
        </w:rPr>
        <w:t>, Vol.</w:t>
      </w:r>
      <w:r w:rsidR="00205EA6">
        <w:rPr>
          <w:rFonts w:ascii="Times New Roman" w:eastAsia="Calibri" w:hAnsi="Times New Roman" w:cs="Times New Roman"/>
          <w:sz w:val="18"/>
          <w:szCs w:val="18"/>
          <w:lang w:val="en-US"/>
        </w:rPr>
        <w:t>30</w:t>
      </w:r>
      <w:r w:rsidR="00662748">
        <w:rPr>
          <w:rFonts w:ascii="Times New Roman" w:eastAsia="Calibri" w:hAnsi="Times New Roman" w:cs="Times New Roman"/>
          <w:sz w:val="18"/>
          <w:szCs w:val="18"/>
          <w:lang w:val="en-US"/>
        </w:rPr>
        <w:t>, No.</w:t>
      </w:r>
      <w:r w:rsidR="00205EA6">
        <w:rPr>
          <w:rFonts w:ascii="Times New Roman" w:eastAsia="Calibri" w:hAnsi="Times New Roman" w:cs="Times New Roman"/>
          <w:sz w:val="18"/>
          <w:szCs w:val="18"/>
          <w:lang w:val="en-US"/>
        </w:rPr>
        <w:t>2</w:t>
      </w:r>
      <w:r w:rsidR="00662748">
        <w:rPr>
          <w:rFonts w:ascii="Times New Roman" w:eastAsia="Calibri" w:hAnsi="Times New Roman" w:cs="Times New Roman"/>
          <w:sz w:val="18"/>
          <w:szCs w:val="18"/>
          <w:lang w:val="en-US"/>
        </w:rPr>
        <w:t xml:space="preserve">, </w:t>
      </w:r>
      <w:r w:rsidR="00205EA6">
        <w:rPr>
          <w:rFonts w:ascii="Times New Roman" w:eastAsia="Calibri" w:hAnsi="Times New Roman" w:cs="Times New Roman"/>
          <w:sz w:val="18"/>
          <w:szCs w:val="18"/>
          <w:lang w:val="en-US"/>
        </w:rPr>
        <w:t>June 2012, p</w:t>
      </w:r>
      <w:r w:rsidR="00662748">
        <w:rPr>
          <w:rFonts w:ascii="Times New Roman" w:eastAsia="Calibri" w:hAnsi="Times New Roman" w:cs="Times New Roman"/>
          <w:sz w:val="18"/>
          <w:szCs w:val="18"/>
          <w:lang w:val="en-US"/>
        </w:rPr>
        <w:t>p.</w:t>
      </w:r>
      <w:r w:rsidR="00205EA6">
        <w:rPr>
          <w:rFonts w:ascii="Times New Roman" w:eastAsia="Calibri" w:hAnsi="Times New Roman" w:cs="Times New Roman"/>
          <w:sz w:val="18"/>
          <w:szCs w:val="18"/>
          <w:lang w:val="en-US"/>
        </w:rPr>
        <w:t>248-266.</w:t>
      </w:r>
    </w:p>
    <w:p w:rsidR="001D4539" w:rsidRPr="001D4539" w:rsidRDefault="00662748"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Lehman, G. (2013).</w:t>
      </w:r>
      <w:r w:rsidR="001D4539" w:rsidRPr="001D4539">
        <w:rPr>
          <w:rFonts w:ascii="Times New Roman" w:eastAsia="Calibri" w:hAnsi="Times New Roman" w:cs="Times New Roman"/>
          <w:sz w:val="18"/>
          <w:szCs w:val="18"/>
          <w:lang w:val="en-US"/>
        </w:rPr>
        <w:t xml:space="preserve"> </w:t>
      </w:r>
      <w:r w:rsidR="001D4539" w:rsidRPr="00662748">
        <w:rPr>
          <w:rFonts w:ascii="Times New Roman" w:eastAsia="Calibri" w:hAnsi="Times New Roman" w:cs="Times New Roman"/>
          <w:sz w:val="18"/>
          <w:szCs w:val="18"/>
          <w:lang w:val="en-US"/>
        </w:rPr>
        <w:t xml:space="preserve">Moral will, accounting and the </w:t>
      </w:r>
      <w:proofErr w:type="spellStart"/>
      <w:r w:rsidR="001D4539" w:rsidRPr="00662748">
        <w:rPr>
          <w:rFonts w:ascii="Times New Roman" w:eastAsia="Calibri" w:hAnsi="Times New Roman" w:cs="Times New Roman"/>
          <w:sz w:val="18"/>
          <w:szCs w:val="18"/>
          <w:lang w:val="en-US"/>
        </w:rPr>
        <w:t>phronemos</w:t>
      </w:r>
      <w:proofErr w:type="spellEnd"/>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w:t>
      </w:r>
      <w:r w:rsidR="001D4539" w:rsidRPr="00662748">
        <w:rPr>
          <w:rFonts w:ascii="Times New Roman" w:eastAsia="Calibri" w:hAnsi="Times New Roman" w:cs="Times New Roman"/>
          <w:i/>
          <w:sz w:val="18"/>
          <w:szCs w:val="18"/>
          <w:lang w:val="en-US"/>
        </w:rPr>
        <w:t xml:space="preserve">Critical Perspectives on </w:t>
      </w:r>
      <w:r w:rsidRPr="00662748">
        <w:rPr>
          <w:rFonts w:ascii="Times New Roman" w:eastAsia="Calibri" w:hAnsi="Times New Roman" w:cs="Times New Roman"/>
          <w:i/>
          <w:sz w:val="18"/>
          <w:szCs w:val="18"/>
          <w:lang w:val="en-US"/>
        </w:rPr>
        <w:t>Accounting</w:t>
      </w:r>
      <w:r>
        <w:rPr>
          <w:rFonts w:ascii="Times New Roman" w:eastAsia="Calibri" w:hAnsi="Times New Roman" w:cs="Times New Roman"/>
          <w:sz w:val="18"/>
          <w:szCs w:val="18"/>
          <w:lang w:val="en-US"/>
        </w:rPr>
        <w:t xml:space="preserve">, </w:t>
      </w:r>
      <w:r w:rsidR="00205EA6">
        <w:rPr>
          <w:rFonts w:ascii="Times New Roman" w:eastAsia="Calibri" w:hAnsi="Times New Roman" w:cs="Times New Roman"/>
          <w:sz w:val="18"/>
          <w:szCs w:val="18"/>
          <w:lang w:val="en-US"/>
        </w:rPr>
        <w:t>In Press, available online 14 October 2013.</w:t>
      </w:r>
    </w:p>
    <w:p w:rsidR="001D4539" w:rsidRPr="00662748" w:rsidRDefault="00662748"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Low, M. et al.</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 xml:space="preserve">(2008). </w:t>
      </w:r>
      <w:r w:rsidR="001D4539" w:rsidRPr="00662748">
        <w:rPr>
          <w:rFonts w:ascii="Times New Roman" w:eastAsia="Calibri" w:hAnsi="Times New Roman" w:cs="Times New Roman"/>
          <w:sz w:val="18"/>
          <w:szCs w:val="18"/>
          <w:lang w:val="en-US"/>
        </w:rPr>
        <w:t xml:space="preserve">Accounting scandals, ethical dilemmas and educational </w:t>
      </w:r>
      <w:proofErr w:type="spellStart"/>
      <w:r w:rsidR="001D4539" w:rsidRPr="00662748">
        <w:rPr>
          <w:rFonts w:ascii="Times New Roman" w:eastAsia="Calibri" w:hAnsi="Times New Roman" w:cs="Times New Roman"/>
          <w:sz w:val="18"/>
          <w:szCs w:val="18"/>
          <w:lang w:val="en-US"/>
        </w:rPr>
        <w:t>challenges</w:t>
      </w:r>
      <w:r>
        <w:rPr>
          <w:rFonts w:ascii="Times New Roman" w:eastAsia="Calibri" w:hAnsi="Times New Roman" w:cs="Times New Roman"/>
          <w:sz w:val="18"/>
          <w:szCs w:val="18"/>
          <w:lang w:val="en-US"/>
        </w:rPr>
        <w:t>.</w:t>
      </w:r>
      <w:r w:rsidR="001D4539" w:rsidRPr="00662748">
        <w:rPr>
          <w:rFonts w:ascii="Times New Roman" w:eastAsia="Calibri" w:hAnsi="Times New Roman" w:cs="Times New Roman"/>
          <w:i/>
          <w:sz w:val="18"/>
          <w:szCs w:val="18"/>
          <w:lang w:val="en-US"/>
        </w:rPr>
        <w:t>Crit</w:t>
      </w:r>
      <w:r>
        <w:rPr>
          <w:rFonts w:ascii="Times New Roman" w:eastAsia="Calibri" w:hAnsi="Times New Roman" w:cs="Times New Roman"/>
          <w:i/>
          <w:sz w:val="18"/>
          <w:szCs w:val="18"/>
          <w:lang w:val="en-US"/>
        </w:rPr>
        <w:t>ical</w:t>
      </w:r>
      <w:proofErr w:type="spellEnd"/>
      <w:r>
        <w:rPr>
          <w:rFonts w:ascii="Times New Roman" w:eastAsia="Calibri" w:hAnsi="Times New Roman" w:cs="Times New Roman"/>
          <w:i/>
          <w:sz w:val="18"/>
          <w:szCs w:val="18"/>
          <w:lang w:val="en-US"/>
        </w:rPr>
        <w:t xml:space="preserve"> Perspectives on Accounting, </w:t>
      </w:r>
      <w:r>
        <w:rPr>
          <w:rFonts w:ascii="Times New Roman" w:eastAsia="Calibri" w:hAnsi="Times New Roman" w:cs="Times New Roman"/>
          <w:sz w:val="18"/>
          <w:szCs w:val="18"/>
          <w:lang w:val="en-US"/>
        </w:rPr>
        <w:t>Vol.</w:t>
      </w:r>
      <w:r w:rsidR="00205EA6">
        <w:rPr>
          <w:rFonts w:ascii="Times New Roman" w:eastAsia="Calibri" w:hAnsi="Times New Roman" w:cs="Times New Roman"/>
          <w:sz w:val="18"/>
          <w:szCs w:val="18"/>
          <w:lang w:val="en-US"/>
        </w:rPr>
        <w:t>19</w:t>
      </w:r>
      <w:r>
        <w:rPr>
          <w:rFonts w:ascii="Times New Roman" w:eastAsia="Calibri" w:hAnsi="Times New Roman" w:cs="Times New Roman"/>
          <w:sz w:val="18"/>
          <w:szCs w:val="18"/>
          <w:lang w:val="en-US"/>
        </w:rPr>
        <w:t>, No.</w:t>
      </w:r>
      <w:r w:rsidR="00205EA6">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 xml:space="preserve">, </w:t>
      </w:r>
      <w:r w:rsidR="00205EA6">
        <w:rPr>
          <w:rFonts w:ascii="Times New Roman" w:eastAsia="Calibri" w:hAnsi="Times New Roman" w:cs="Times New Roman"/>
          <w:sz w:val="18"/>
          <w:szCs w:val="18"/>
          <w:lang w:val="en-US"/>
        </w:rPr>
        <w:t>February 2008, p</w:t>
      </w:r>
      <w:r>
        <w:rPr>
          <w:rFonts w:ascii="Times New Roman" w:eastAsia="Calibri" w:hAnsi="Times New Roman" w:cs="Times New Roman"/>
          <w:sz w:val="18"/>
          <w:szCs w:val="18"/>
          <w:lang w:val="en-US"/>
        </w:rPr>
        <w:t>p.</w:t>
      </w:r>
      <w:r w:rsidR="00205EA6">
        <w:rPr>
          <w:rFonts w:ascii="Times New Roman" w:eastAsia="Calibri" w:hAnsi="Times New Roman" w:cs="Times New Roman"/>
          <w:sz w:val="18"/>
          <w:szCs w:val="18"/>
          <w:lang w:val="en-US"/>
        </w:rPr>
        <w:t>222-254.</w:t>
      </w:r>
    </w:p>
    <w:p w:rsidR="001D4539" w:rsidRPr="0094039B" w:rsidRDefault="0094039B"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rPr>
        <w:t>Lucas, U. (2008).</w:t>
      </w:r>
      <w:r w:rsidR="001D4539" w:rsidRPr="001D4539">
        <w:rPr>
          <w:rFonts w:ascii="Times New Roman" w:eastAsia="Calibri" w:hAnsi="Times New Roman" w:cs="Times New Roman"/>
          <w:sz w:val="18"/>
          <w:szCs w:val="18"/>
        </w:rPr>
        <w:t xml:space="preserve"> </w:t>
      </w:r>
      <w:r w:rsidR="001D4539" w:rsidRPr="0094039B">
        <w:rPr>
          <w:rFonts w:ascii="Times New Roman" w:eastAsia="Calibri" w:hAnsi="Times New Roman" w:cs="Times New Roman"/>
          <w:sz w:val="18"/>
          <w:szCs w:val="18"/>
        </w:rPr>
        <w:t>Being „pulled up short”</w:t>
      </w:r>
      <w:r w:rsidR="001D4539" w:rsidRPr="0094039B">
        <w:rPr>
          <w:rFonts w:ascii="Times New Roman" w:eastAsia="Calibri" w:hAnsi="Times New Roman" w:cs="Times New Roman"/>
          <w:sz w:val="18"/>
          <w:szCs w:val="18"/>
          <w:lang w:val="en-US"/>
        </w:rPr>
        <w:t>:Creating moments of surprise and possibility in accounting education</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w:t>
      </w:r>
      <w:r w:rsidR="001D4539" w:rsidRPr="0094039B">
        <w:rPr>
          <w:rFonts w:ascii="Times New Roman" w:eastAsia="Calibri" w:hAnsi="Times New Roman" w:cs="Times New Roman"/>
          <w:i/>
          <w:sz w:val="18"/>
          <w:szCs w:val="18"/>
          <w:lang w:val="en-US"/>
        </w:rPr>
        <w:t>Critical</w:t>
      </w:r>
      <w:r>
        <w:rPr>
          <w:rFonts w:ascii="Times New Roman" w:eastAsia="Calibri" w:hAnsi="Times New Roman" w:cs="Times New Roman"/>
          <w:i/>
          <w:sz w:val="18"/>
          <w:szCs w:val="18"/>
          <w:lang w:val="en-US"/>
        </w:rPr>
        <w:t xml:space="preserve"> perspectives on accounting,</w:t>
      </w:r>
      <w:r>
        <w:rPr>
          <w:rFonts w:ascii="Times New Roman" w:eastAsia="Calibri" w:hAnsi="Times New Roman" w:cs="Times New Roman"/>
          <w:sz w:val="18"/>
          <w:szCs w:val="18"/>
          <w:lang w:val="en-US"/>
        </w:rPr>
        <w:t xml:space="preserve"> Vol.</w:t>
      </w:r>
      <w:r w:rsidR="00205EA6">
        <w:rPr>
          <w:rFonts w:ascii="Times New Roman" w:eastAsia="Calibri" w:hAnsi="Times New Roman" w:cs="Times New Roman"/>
          <w:sz w:val="18"/>
          <w:szCs w:val="18"/>
          <w:lang w:val="en-US"/>
        </w:rPr>
        <w:t>19</w:t>
      </w:r>
      <w:r>
        <w:rPr>
          <w:rFonts w:ascii="Times New Roman" w:eastAsia="Calibri" w:hAnsi="Times New Roman" w:cs="Times New Roman"/>
          <w:sz w:val="18"/>
          <w:szCs w:val="18"/>
          <w:lang w:val="en-US"/>
        </w:rPr>
        <w:t>, No.</w:t>
      </w:r>
      <w:r w:rsidR="00205EA6">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 xml:space="preserve">, </w:t>
      </w:r>
      <w:r w:rsidR="00205EA6">
        <w:rPr>
          <w:rFonts w:ascii="Times New Roman" w:eastAsia="Calibri" w:hAnsi="Times New Roman" w:cs="Times New Roman"/>
          <w:sz w:val="18"/>
          <w:szCs w:val="18"/>
          <w:lang w:val="en-US"/>
        </w:rPr>
        <w:t>April 2008, p</w:t>
      </w:r>
      <w:r>
        <w:rPr>
          <w:rFonts w:ascii="Times New Roman" w:eastAsia="Calibri" w:hAnsi="Times New Roman" w:cs="Times New Roman"/>
          <w:sz w:val="18"/>
          <w:szCs w:val="18"/>
          <w:lang w:val="en-US"/>
        </w:rPr>
        <w:t>p.</w:t>
      </w:r>
      <w:r w:rsidR="00205EA6">
        <w:rPr>
          <w:rFonts w:ascii="Times New Roman" w:eastAsia="Calibri" w:hAnsi="Times New Roman" w:cs="Times New Roman"/>
          <w:sz w:val="18"/>
          <w:szCs w:val="18"/>
          <w:lang w:val="en-US"/>
        </w:rPr>
        <w:t>383-403.</w:t>
      </w:r>
    </w:p>
    <w:p w:rsidR="001D4539" w:rsidRPr="001D4539" w:rsidRDefault="0040610D" w:rsidP="001D4539">
      <w:pPr>
        <w:spacing w:after="120" w:line="240" w:lineRule="auto"/>
        <w:jc w:val="both"/>
        <w:rPr>
          <w:rFonts w:ascii="Times New Roman" w:eastAsia="Calibri" w:hAnsi="Times New Roman" w:cs="Times New Roman"/>
          <w:sz w:val="18"/>
          <w:szCs w:val="18"/>
          <w:lang w:val="en-US"/>
        </w:rPr>
      </w:pPr>
      <w:proofErr w:type="spellStart"/>
      <w:r>
        <w:rPr>
          <w:rFonts w:ascii="Times New Roman" w:eastAsia="Calibri" w:hAnsi="Times New Roman" w:cs="Times New Roman"/>
          <w:sz w:val="18"/>
          <w:szCs w:val="18"/>
          <w:lang w:val="en-US"/>
        </w:rPr>
        <w:t>Mahdavikhou</w:t>
      </w:r>
      <w:proofErr w:type="spellEnd"/>
      <w:r>
        <w:rPr>
          <w:rFonts w:ascii="Times New Roman" w:eastAsia="Calibri" w:hAnsi="Times New Roman" w:cs="Times New Roman"/>
          <w:sz w:val="18"/>
          <w:szCs w:val="18"/>
          <w:lang w:val="en-US"/>
        </w:rPr>
        <w:t>, M.</w:t>
      </w:r>
      <w:proofErr w:type="gramStart"/>
      <w:r>
        <w:rPr>
          <w:rFonts w:ascii="Times New Roman" w:eastAsia="Calibri" w:hAnsi="Times New Roman" w:cs="Times New Roman"/>
          <w:sz w:val="18"/>
          <w:szCs w:val="18"/>
          <w:lang w:val="en-US"/>
        </w:rPr>
        <w:t>,</w:t>
      </w:r>
      <w:proofErr w:type="spellStart"/>
      <w:r>
        <w:rPr>
          <w:rFonts w:ascii="Times New Roman" w:eastAsia="Calibri" w:hAnsi="Times New Roman" w:cs="Times New Roman"/>
          <w:sz w:val="18"/>
          <w:szCs w:val="18"/>
          <w:lang w:val="en-US"/>
        </w:rPr>
        <w:t>Khotanlou</w:t>
      </w:r>
      <w:proofErr w:type="spellEnd"/>
      <w:proofErr w:type="gramEnd"/>
      <w:r>
        <w:rPr>
          <w:rFonts w:ascii="Times New Roman" w:eastAsia="Calibri" w:hAnsi="Times New Roman" w:cs="Times New Roman"/>
          <w:sz w:val="18"/>
          <w:szCs w:val="18"/>
          <w:lang w:val="en-US"/>
        </w:rPr>
        <w:t>, M.</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 xml:space="preserve">(2012). </w:t>
      </w:r>
      <w:r w:rsidR="001D4539" w:rsidRPr="001D4539">
        <w:rPr>
          <w:rFonts w:ascii="Times New Roman" w:eastAsia="Calibri" w:hAnsi="Times New Roman" w:cs="Times New Roman"/>
          <w:sz w:val="18"/>
          <w:szCs w:val="18"/>
          <w:lang w:val="en-US"/>
        </w:rPr>
        <w:t xml:space="preserve"> </w:t>
      </w:r>
      <w:r w:rsidR="001D4539" w:rsidRPr="0040610D">
        <w:rPr>
          <w:rFonts w:ascii="Times New Roman" w:eastAsia="Calibri" w:hAnsi="Times New Roman" w:cs="Times New Roman"/>
          <w:sz w:val="18"/>
          <w:szCs w:val="18"/>
          <w:lang w:val="en-US"/>
        </w:rPr>
        <w:t xml:space="preserve">New approach to teaching of ethics in </w:t>
      </w:r>
      <w:proofErr w:type="spellStart"/>
      <w:r w:rsidR="001D4539" w:rsidRPr="0040610D">
        <w:rPr>
          <w:rFonts w:ascii="Times New Roman" w:eastAsia="Calibri" w:hAnsi="Times New Roman" w:cs="Times New Roman"/>
          <w:sz w:val="18"/>
          <w:szCs w:val="18"/>
          <w:lang w:val="en-US"/>
        </w:rPr>
        <w:t>accounting:”introducing</w:t>
      </w:r>
      <w:proofErr w:type="spellEnd"/>
      <w:r w:rsidR="001D4539" w:rsidRPr="0040610D">
        <w:rPr>
          <w:rFonts w:ascii="Times New Roman" w:eastAsia="Calibri" w:hAnsi="Times New Roman" w:cs="Times New Roman"/>
          <w:sz w:val="18"/>
          <w:szCs w:val="18"/>
          <w:lang w:val="en-US"/>
        </w:rPr>
        <w:t xml:space="preserve"> Islamic ethics into accounting education</w:t>
      </w:r>
      <w:r w:rsidR="00205EA6">
        <w:rPr>
          <w:rFonts w:ascii="Times New Roman" w:eastAsia="Calibri" w:hAnsi="Times New Roman" w:cs="Times New Roman"/>
          <w:sz w:val="18"/>
          <w:szCs w:val="18"/>
          <w:lang w:val="en-US"/>
        </w:rPr>
        <w:t>.</w:t>
      </w:r>
      <w:r w:rsidR="006D5FCC">
        <w:rPr>
          <w:rFonts w:ascii="Times New Roman" w:eastAsia="Calibri" w:hAnsi="Times New Roman" w:cs="Times New Roman"/>
          <w:sz w:val="18"/>
          <w:szCs w:val="18"/>
          <w:lang w:val="en-US"/>
        </w:rPr>
        <w:t xml:space="preserve"> 4</w:t>
      </w:r>
      <w:r w:rsidR="006D5FCC" w:rsidRPr="006D5FCC">
        <w:rPr>
          <w:rFonts w:ascii="Times New Roman" w:eastAsia="Calibri" w:hAnsi="Times New Roman" w:cs="Times New Roman"/>
          <w:sz w:val="18"/>
          <w:szCs w:val="18"/>
          <w:vertAlign w:val="superscript"/>
          <w:lang w:val="en-US"/>
        </w:rPr>
        <w:t>th</w:t>
      </w:r>
      <w:r w:rsidR="006D5FCC">
        <w:rPr>
          <w:rFonts w:ascii="Times New Roman" w:eastAsia="Calibri" w:hAnsi="Times New Roman" w:cs="Times New Roman"/>
          <w:sz w:val="18"/>
          <w:szCs w:val="18"/>
          <w:lang w:val="en-US"/>
        </w:rPr>
        <w:t xml:space="preserve"> World Conference on Educational Sciences, </w:t>
      </w:r>
      <w:r w:rsidR="00E65B01">
        <w:rPr>
          <w:rFonts w:ascii="Times New Roman" w:eastAsia="Calibri" w:hAnsi="Times New Roman" w:cs="Times New Roman"/>
          <w:sz w:val="18"/>
          <w:szCs w:val="18"/>
          <w:lang w:val="en-US"/>
        </w:rPr>
        <w:t xml:space="preserve">Barcelona, Spain, </w:t>
      </w:r>
      <w:r w:rsidR="00EB041A">
        <w:rPr>
          <w:rFonts w:ascii="Times New Roman" w:eastAsia="Calibri" w:hAnsi="Times New Roman" w:cs="Times New Roman"/>
          <w:sz w:val="18"/>
          <w:szCs w:val="18"/>
          <w:lang w:val="en-US"/>
        </w:rPr>
        <w:t>February 2012, pp.1318-1322.</w:t>
      </w:r>
      <w:r w:rsidR="00451735" w:rsidRPr="00451735">
        <w:rPr>
          <w:rFonts w:ascii="Times New Roman" w:eastAsia="Calibri" w:hAnsi="Times New Roman" w:cs="Times New Roman"/>
          <w:i/>
          <w:sz w:val="18"/>
          <w:szCs w:val="18"/>
          <w:lang w:val="en-US"/>
        </w:rPr>
        <w:t xml:space="preserve"> </w:t>
      </w:r>
      <w:proofErr w:type="spellStart"/>
      <w:r w:rsidR="00451735" w:rsidRPr="0040610D">
        <w:rPr>
          <w:rFonts w:ascii="Times New Roman" w:eastAsia="Calibri" w:hAnsi="Times New Roman" w:cs="Times New Roman"/>
          <w:i/>
          <w:sz w:val="18"/>
          <w:szCs w:val="18"/>
          <w:lang w:val="en-US"/>
        </w:rPr>
        <w:t>Procedia</w:t>
      </w:r>
      <w:proofErr w:type="spellEnd"/>
      <w:r w:rsidR="00451735" w:rsidRPr="0040610D">
        <w:rPr>
          <w:rFonts w:ascii="Times New Roman" w:eastAsia="Calibri" w:hAnsi="Times New Roman" w:cs="Times New Roman"/>
          <w:i/>
          <w:sz w:val="18"/>
          <w:szCs w:val="18"/>
          <w:lang w:val="en-US"/>
        </w:rPr>
        <w:t>-Social and Behavioral Sciences</w:t>
      </w:r>
      <w:r w:rsidR="00EB041A">
        <w:rPr>
          <w:rFonts w:ascii="Times New Roman" w:eastAsia="Calibri" w:hAnsi="Times New Roman" w:cs="Times New Roman"/>
          <w:i/>
          <w:sz w:val="18"/>
          <w:szCs w:val="18"/>
          <w:lang w:val="en-US"/>
        </w:rPr>
        <w:t>,</w:t>
      </w:r>
      <w:r w:rsidR="00451735" w:rsidRPr="00451735">
        <w:rPr>
          <w:rFonts w:ascii="Times New Roman" w:eastAsia="Calibri" w:hAnsi="Times New Roman" w:cs="Times New Roman"/>
          <w:sz w:val="18"/>
          <w:szCs w:val="18"/>
          <w:lang w:val="en-US"/>
        </w:rPr>
        <w:t xml:space="preserve"> </w:t>
      </w:r>
      <w:r w:rsidR="00451735">
        <w:rPr>
          <w:rFonts w:ascii="Times New Roman" w:eastAsia="Calibri" w:hAnsi="Times New Roman" w:cs="Times New Roman"/>
          <w:sz w:val="18"/>
          <w:szCs w:val="18"/>
          <w:lang w:val="en-US"/>
        </w:rPr>
        <w:t>Vol.46, 2012</w:t>
      </w:r>
      <w:r w:rsidR="00EB041A">
        <w:rPr>
          <w:rFonts w:ascii="Times New Roman" w:eastAsia="Calibri" w:hAnsi="Times New Roman" w:cs="Times New Roman"/>
          <w:sz w:val="18"/>
          <w:szCs w:val="18"/>
          <w:lang w:val="en-US"/>
        </w:rPr>
        <w:t>.</w:t>
      </w:r>
    </w:p>
    <w:p w:rsidR="001D4539" w:rsidRPr="001D4539" w:rsidRDefault="008947D6" w:rsidP="001D4539">
      <w:pPr>
        <w:spacing w:after="120" w:line="240" w:lineRule="auto"/>
        <w:jc w:val="both"/>
        <w:rPr>
          <w:rFonts w:ascii="Times New Roman" w:eastAsia="Calibri" w:hAnsi="Times New Roman" w:cs="Times New Roman"/>
          <w:sz w:val="18"/>
          <w:szCs w:val="18"/>
          <w:lang w:val="en-US"/>
        </w:rPr>
      </w:pPr>
      <w:proofErr w:type="spellStart"/>
      <w:r>
        <w:rPr>
          <w:rFonts w:ascii="Times New Roman" w:eastAsia="Calibri" w:hAnsi="Times New Roman" w:cs="Times New Roman"/>
          <w:sz w:val="18"/>
          <w:szCs w:val="18"/>
          <w:lang w:val="en-US"/>
        </w:rPr>
        <w:t>Mintz</w:t>
      </w:r>
      <w:proofErr w:type="spellEnd"/>
      <w:r>
        <w:rPr>
          <w:rFonts w:ascii="Times New Roman" w:eastAsia="Calibri" w:hAnsi="Times New Roman" w:cs="Times New Roman"/>
          <w:sz w:val="18"/>
          <w:szCs w:val="18"/>
          <w:lang w:val="en-US"/>
        </w:rPr>
        <w:t xml:space="preserve">, S. (2006). </w:t>
      </w:r>
      <w:r w:rsidR="001D4539" w:rsidRPr="008947D6">
        <w:rPr>
          <w:rFonts w:ascii="Times New Roman" w:eastAsia="Calibri" w:hAnsi="Times New Roman" w:cs="Times New Roman"/>
          <w:sz w:val="18"/>
          <w:szCs w:val="18"/>
          <w:lang w:val="en-US"/>
        </w:rPr>
        <w:t>Accounting ethics education: Integrating reflective learning and virtue ethics</w:t>
      </w:r>
      <w:r>
        <w:rPr>
          <w:rFonts w:ascii="Times New Roman" w:eastAsia="Calibri" w:hAnsi="Times New Roman" w:cs="Times New Roman"/>
          <w:sz w:val="18"/>
          <w:szCs w:val="18"/>
          <w:lang w:val="en-US"/>
        </w:rPr>
        <w:t xml:space="preserve">. </w:t>
      </w:r>
      <w:r w:rsidRPr="008947D6">
        <w:rPr>
          <w:rFonts w:ascii="Times New Roman" w:eastAsia="Calibri" w:hAnsi="Times New Roman" w:cs="Times New Roman"/>
          <w:i/>
          <w:sz w:val="18"/>
          <w:szCs w:val="18"/>
          <w:lang w:val="en-US"/>
        </w:rPr>
        <w:t>Journal of Accounting Education</w:t>
      </w:r>
      <w:r>
        <w:rPr>
          <w:rFonts w:ascii="Times New Roman" w:eastAsia="Calibri" w:hAnsi="Times New Roman" w:cs="Times New Roman"/>
          <w:sz w:val="18"/>
          <w:szCs w:val="18"/>
          <w:lang w:val="en-US"/>
        </w:rPr>
        <w:t>, Vol.</w:t>
      </w:r>
      <w:r w:rsidR="007277C6">
        <w:rPr>
          <w:rFonts w:ascii="Times New Roman" w:eastAsia="Calibri" w:hAnsi="Times New Roman" w:cs="Times New Roman"/>
          <w:sz w:val="18"/>
          <w:szCs w:val="18"/>
          <w:lang w:val="en-US"/>
        </w:rPr>
        <w:t>24</w:t>
      </w:r>
      <w:r>
        <w:rPr>
          <w:rFonts w:ascii="Times New Roman" w:eastAsia="Calibri" w:hAnsi="Times New Roman" w:cs="Times New Roman"/>
          <w:sz w:val="18"/>
          <w:szCs w:val="18"/>
          <w:lang w:val="en-US"/>
        </w:rPr>
        <w:t>, No.</w:t>
      </w:r>
      <w:r w:rsidR="007277C6">
        <w:rPr>
          <w:rFonts w:ascii="Times New Roman" w:eastAsia="Calibri" w:hAnsi="Times New Roman" w:cs="Times New Roman"/>
          <w:sz w:val="18"/>
          <w:szCs w:val="18"/>
          <w:lang w:val="en-US"/>
        </w:rPr>
        <w:t>2-3</w:t>
      </w:r>
      <w:r>
        <w:rPr>
          <w:rFonts w:ascii="Times New Roman" w:eastAsia="Calibri" w:hAnsi="Times New Roman" w:cs="Times New Roman"/>
          <w:sz w:val="18"/>
          <w:szCs w:val="18"/>
          <w:lang w:val="en-US"/>
        </w:rPr>
        <w:t>,</w:t>
      </w:r>
      <w:r w:rsidR="007277C6">
        <w:rPr>
          <w:rFonts w:ascii="Times New Roman" w:eastAsia="Calibri" w:hAnsi="Times New Roman" w:cs="Times New Roman"/>
          <w:sz w:val="18"/>
          <w:szCs w:val="18"/>
          <w:lang w:val="en-US"/>
        </w:rPr>
        <w:t xml:space="preserve"> 2006</w:t>
      </w:r>
      <w:proofErr w:type="gramStart"/>
      <w:r w:rsidR="007277C6">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 xml:space="preserve"> </w:t>
      </w:r>
      <w:r w:rsidR="007277C6">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p.</w:t>
      </w:r>
      <w:r w:rsidR="007277C6">
        <w:rPr>
          <w:rFonts w:ascii="Times New Roman" w:eastAsia="Calibri" w:hAnsi="Times New Roman" w:cs="Times New Roman"/>
          <w:sz w:val="18"/>
          <w:szCs w:val="18"/>
          <w:lang w:val="en-US"/>
        </w:rPr>
        <w:t>97</w:t>
      </w:r>
      <w:proofErr w:type="gramEnd"/>
      <w:r w:rsidR="007277C6">
        <w:rPr>
          <w:rFonts w:ascii="Times New Roman" w:eastAsia="Calibri" w:hAnsi="Times New Roman" w:cs="Times New Roman"/>
          <w:sz w:val="18"/>
          <w:szCs w:val="18"/>
          <w:lang w:val="en-US"/>
        </w:rPr>
        <w:t>-117.</w:t>
      </w:r>
    </w:p>
    <w:p w:rsidR="001D4539" w:rsidRPr="001D4539" w:rsidRDefault="001D4539" w:rsidP="001D4539">
      <w:pPr>
        <w:spacing w:after="120" w:line="240" w:lineRule="auto"/>
        <w:jc w:val="both"/>
        <w:rPr>
          <w:rFonts w:ascii="Times New Roman" w:eastAsia="Calibri" w:hAnsi="Times New Roman" w:cs="Times New Roman"/>
          <w:sz w:val="18"/>
          <w:szCs w:val="18"/>
          <w:lang w:val="en-US"/>
        </w:rPr>
      </w:pPr>
      <w:r w:rsidRPr="001D4539">
        <w:rPr>
          <w:rFonts w:ascii="Times New Roman" w:eastAsia="Calibri" w:hAnsi="Times New Roman" w:cs="Times New Roman"/>
          <w:sz w:val="18"/>
          <w:szCs w:val="18"/>
          <w:lang w:val="en-US"/>
        </w:rPr>
        <w:t xml:space="preserve">Ray, B., </w:t>
      </w:r>
      <w:proofErr w:type="spellStart"/>
      <w:r w:rsidRPr="001D4539">
        <w:rPr>
          <w:rFonts w:ascii="Times New Roman" w:eastAsia="Calibri" w:hAnsi="Times New Roman" w:cs="Times New Roman"/>
          <w:sz w:val="18"/>
          <w:szCs w:val="18"/>
          <w:lang w:val="en-US"/>
        </w:rPr>
        <w:t>S</w:t>
      </w:r>
      <w:r w:rsidR="00EE03E9">
        <w:rPr>
          <w:rFonts w:ascii="Times New Roman" w:eastAsia="Calibri" w:hAnsi="Times New Roman" w:cs="Times New Roman"/>
          <w:sz w:val="18"/>
          <w:szCs w:val="18"/>
          <w:lang w:val="en-US"/>
        </w:rPr>
        <w:t>capens</w:t>
      </w:r>
      <w:proofErr w:type="spellEnd"/>
      <w:r w:rsidR="00EE03E9">
        <w:rPr>
          <w:rFonts w:ascii="Times New Roman" w:eastAsia="Calibri" w:hAnsi="Times New Roman" w:cs="Times New Roman"/>
          <w:sz w:val="18"/>
          <w:szCs w:val="18"/>
          <w:lang w:val="en-US"/>
        </w:rPr>
        <w:t>, R., Theobald, M. (2002).</w:t>
      </w:r>
      <w:r w:rsidRPr="001D4539">
        <w:rPr>
          <w:rFonts w:ascii="Times New Roman" w:eastAsia="Calibri" w:hAnsi="Times New Roman" w:cs="Times New Roman"/>
          <w:sz w:val="18"/>
          <w:szCs w:val="18"/>
          <w:lang w:val="en-US"/>
        </w:rPr>
        <w:t xml:space="preserve"> </w:t>
      </w:r>
      <w:r w:rsidRPr="001D4539">
        <w:rPr>
          <w:rFonts w:ascii="Times New Roman" w:eastAsia="Calibri" w:hAnsi="Times New Roman" w:cs="Times New Roman"/>
          <w:i/>
          <w:sz w:val="18"/>
          <w:szCs w:val="18"/>
          <w:lang w:val="en-US"/>
        </w:rPr>
        <w:t>Research Method &amp; Methodology in Finance &amp;Accounting</w:t>
      </w:r>
      <w:r w:rsidR="00E5603E">
        <w:rPr>
          <w:rFonts w:ascii="Times New Roman" w:eastAsia="Calibri" w:hAnsi="Times New Roman" w:cs="Times New Roman"/>
          <w:sz w:val="18"/>
          <w:szCs w:val="18"/>
          <w:lang w:val="en-US"/>
        </w:rPr>
        <w:t xml:space="preserve">. </w:t>
      </w:r>
      <w:proofErr w:type="spellStart"/>
      <w:r w:rsidRPr="001D4539">
        <w:rPr>
          <w:rFonts w:ascii="Times New Roman" w:eastAsia="Calibri" w:hAnsi="Times New Roman" w:cs="Times New Roman"/>
          <w:sz w:val="18"/>
          <w:szCs w:val="18"/>
          <w:lang w:val="en-US"/>
        </w:rPr>
        <w:t>London</w:t>
      </w:r>
      <w:proofErr w:type="gramStart"/>
      <w:r w:rsidR="00E5603E">
        <w:rPr>
          <w:rFonts w:ascii="Times New Roman" w:eastAsia="Calibri" w:hAnsi="Times New Roman" w:cs="Times New Roman"/>
          <w:sz w:val="18"/>
          <w:szCs w:val="18"/>
          <w:lang w:val="en-US"/>
        </w:rPr>
        <w:t>:Thomson</w:t>
      </w:r>
      <w:proofErr w:type="spellEnd"/>
      <w:proofErr w:type="gramEnd"/>
      <w:r w:rsidR="00E5603E">
        <w:rPr>
          <w:rFonts w:ascii="Times New Roman" w:eastAsia="Calibri" w:hAnsi="Times New Roman" w:cs="Times New Roman"/>
          <w:sz w:val="18"/>
          <w:szCs w:val="18"/>
          <w:lang w:val="en-US"/>
        </w:rPr>
        <w:t>.</w:t>
      </w:r>
    </w:p>
    <w:p w:rsidR="001D4539" w:rsidRPr="001D4539" w:rsidRDefault="00CB382E" w:rsidP="001D4539">
      <w:pPr>
        <w:spacing w:after="12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Roybak, H.</w:t>
      </w:r>
      <w:r w:rsidR="001D4539" w:rsidRPr="001D4539">
        <w:rPr>
          <w:rFonts w:ascii="Times New Roman" w:eastAsia="Calibri" w:hAnsi="Times New Roman" w:cs="Times New Roman"/>
          <w:sz w:val="18"/>
          <w:szCs w:val="18"/>
        </w:rPr>
        <w:t xml:space="preserve"> </w:t>
      </w:r>
      <w:r>
        <w:rPr>
          <w:rFonts w:ascii="Times New Roman" w:eastAsia="Calibri" w:hAnsi="Times New Roman" w:cs="Times New Roman"/>
          <w:sz w:val="18"/>
          <w:szCs w:val="18"/>
        </w:rPr>
        <w:t>(2008).</w:t>
      </w:r>
      <w:r w:rsidR="001D4539" w:rsidRPr="001D4539">
        <w:rPr>
          <w:rFonts w:ascii="Times New Roman" w:eastAsia="Calibri" w:hAnsi="Times New Roman" w:cs="Times New Roman"/>
          <w:sz w:val="18"/>
          <w:szCs w:val="18"/>
        </w:rPr>
        <w:t xml:space="preserve"> </w:t>
      </w:r>
      <w:r w:rsidR="001D4539" w:rsidRPr="00CB382E">
        <w:rPr>
          <w:rFonts w:ascii="Times New Roman" w:eastAsia="Calibri" w:hAnsi="Times New Roman" w:cs="Times New Roman"/>
          <w:sz w:val="18"/>
          <w:szCs w:val="18"/>
        </w:rPr>
        <w:t>Educational interventions for teaching the new auditor indepedence rules</w:t>
      </w:r>
      <w:r>
        <w:rPr>
          <w:rFonts w:ascii="Times New Roman" w:eastAsia="Calibri" w:hAnsi="Times New Roman" w:cs="Times New Roman"/>
          <w:sz w:val="18"/>
          <w:szCs w:val="18"/>
        </w:rPr>
        <w:t>.</w:t>
      </w:r>
      <w:r w:rsidR="001D4539" w:rsidRPr="001D4539">
        <w:rPr>
          <w:rFonts w:ascii="Times New Roman" w:eastAsia="Calibri" w:hAnsi="Times New Roman" w:cs="Times New Roman"/>
          <w:sz w:val="18"/>
          <w:szCs w:val="18"/>
        </w:rPr>
        <w:t xml:space="preserve"> </w:t>
      </w:r>
      <w:r w:rsidR="001D4539" w:rsidRPr="00CB382E">
        <w:rPr>
          <w:rFonts w:ascii="Times New Roman" w:eastAsia="Calibri" w:hAnsi="Times New Roman" w:cs="Times New Roman"/>
          <w:i/>
          <w:sz w:val="18"/>
          <w:szCs w:val="18"/>
        </w:rPr>
        <w:t>Journal of Accounting Education</w:t>
      </w:r>
      <w:r>
        <w:rPr>
          <w:rFonts w:ascii="Times New Roman" w:eastAsia="Calibri" w:hAnsi="Times New Roman" w:cs="Times New Roman"/>
          <w:sz w:val="18"/>
          <w:szCs w:val="18"/>
        </w:rPr>
        <w:t xml:space="preserve">, </w:t>
      </w:r>
      <w:r>
        <w:rPr>
          <w:rFonts w:ascii="Times New Roman" w:eastAsia="Calibri" w:hAnsi="Times New Roman" w:cs="Times New Roman"/>
          <w:sz w:val="18"/>
          <w:szCs w:val="18"/>
          <w:lang w:val="en-US"/>
        </w:rPr>
        <w:t>Vol.</w:t>
      </w:r>
      <w:r w:rsidR="00BF0B85">
        <w:rPr>
          <w:rFonts w:ascii="Times New Roman" w:eastAsia="Calibri" w:hAnsi="Times New Roman" w:cs="Times New Roman"/>
          <w:sz w:val="18"/>
          <w:szCs w:val="18"/>
          <w:lang w:val="en-US"/>
        </w:rPr>
        <w:t>26</w:t>
      </w:r>
      <w:r>
        <w:rPr>
          <w:rFonts w:ascii="Times New Roman" w:eastAsia="Calibri" w:hAnsi="Times New Roman" w:cs="Times New Roman"/>
          <w:sz w:val="18"/>
          <w:szCs w:val="18"/>
          <w:lang w:val="en-US"/>
        </w:rPr>
        <w:t>, No.</w:t>
      </w:r>
      <w:r w:rsidR="00BF0B85">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 xml:space="preserve">, </w:t>
      </w:r>
      <w:r w:rsidR="00BF0B85">
        <w:rPr>
          <w:rFonts w:ascii="Times New Roman" w:eastAsia="Calibri" w:hAnsi="Times New Roman" w:cs="Times New Roman"/>
          <w:sz w:val="18"/>
          <w:szCs w:val="18"/>
          <w:lang w:val="en-US"/>
        </w:rPr>
        <w:t>2008, p</w:t>
      </w:r>
      <w:r>
        <w:rPr>
          <w:rFonts w:ascii="Times New Roman" w:eastAsia="Calibri" w:hAnsi="Times New Roman" w:cs="Times New Roman"/>
          <w:sz w:val="18"/>
          <w:szCs w:val="18"/>
          <w:lang w:val="en-US"/>
        </w:rPr>
        <w:t>p.</w:t>
      </w:r>
      <w:r w:rsidR="00BF0B85">
        <w:rPr>
          <w:rFonts w:ascii="Times New Roman" w:eastAsia="Calibri" w:hAnsi="Times New Roman" w:cs="Times New Roman"/>
          <w:sz w:val="18"/>
          <w:szCs w:val="18"/>
          <w:lang w:val="en-US"/>
        </w:rPr>
        <w:t>1-29.</w:t>
      </w:r>
    </w:p>
    <w:p w:rsidR="001D4539" w:rsidRPr="005261B5" w:rsidRDefault="005261B5" w:rsidP="001D4539">
      <w:pPr>
        <w:spacing w:after="120" w:line="240" w:lineRule="auto"/>
        <w:jc w:val="both"/>
        <w:rPr>
          <w:rFonts w:ascii="Times New Roman" w:eastAsia="Calibri" w:hAnsi="Times New Roman" w:cs="Times New Roman"/>
          <w:sz w:val="18"/>
          <w:szCs w:val="18"/>
          <w:lang w:val="en-US"/>
        </w:rPr>
      </w:pPr>
      <w:proofErr w:type="spellStart"/>
      <w:r>
        <w:rPr>
          <w:rFonts w:ascii="Times New Roman" w:eastAsia="Calibri" w:hAnsi="Times New Roman" w:cs="Times New Roman"/>
          <w:sz w:val="18"/>
          <w:szCs w:val="18"/>
          <w:lang w:val="en-US"/>
        </w:rPr>
        <w:t>Saat</w:t>
      </w:r>
      <w:proofErr w:type="spellEnd"/>
      <w:r>
        <w:rPr>
          <w:rFonts w:ascii="Times New Roman" w:eastAsia="Calibri" w:hAnsi="Times New Roman" w:cs="Times New Roman"/>
          <w:sz w:val="18"/>
          <w:szCs w:val="18"/>
          <w:lang w:val="en-US"/>
        </w:rPr>
        <w:t>, M. et al.</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(2010).</w:t>
      </w:r>
      <w:r w:rsidR="001D4539" w:rsidRPr="001D4539">
        <w:rPr>
          <w:rFonts w:ascii="Times New Roman" w:eastAsia="Calibri" w:hAnsi="Times New Roman" w:cs="Times New Roman"/>
          <w:sz w:val="18"/>
          <w:szCs w:val="18"/>
          <w:lang w:val="en-US"/>
        </w:rPr>
        <w:t xml:space="preserve"> </w:t>
      </w:r>
      <w:r w:rsidR="001D4539" w:rsidRPr="005261B5">
        <w:rPr>
          <w:rFonts w:ascii="Times New Roman" w:eastAsia="Calibri" w:hAnsi="Times New Roman" w:cs="Times New Roman"/>
          <w:sz w:val="18"/>
          <w:szCs w:val="18"/>
          <w:lang w:val="en-US"/>
        </w:rPr>
        <w:t>An exploratory study of the impact of Malaysian Ethics Education on Ethical Sensitivity</w:t>
      </w:r>
      <w:r>
        <w:rPr>
          <w:rFonts w:ascii="Times New Roman" w:eastAsia="Calibri" w:hAnsi="Times New Roman" w:cs="Times New Roman"/>
          <w:sz w:val="18"/>
          <w:szCs w:val="18"/>
          <w:lang w:val="en-US"/>
        </w:rPr>
        <w:t xml:space="preserve">. </w:t>
      </w:r>
      <w:r w:rsidRPr="005261B5">
        <w:rPr>
          <w:rFonts w:ascii="Times New Roman" w:eastAsia="Calibri" w:hAnsi="Times New Roman" w:cs="Times New Roman"/>
          <w:i/>
          <w:sz w:val="18"/>
          <w:szCs w:val="18"/>
          <w:lang w:val="en-US"/>
        </w:rPr>
        <w:t>Journal of Business Ethic</w:t>
      </w:r>
      <w:r>
        <w:rPr>
          <w:rFonts w:ascii="Times New Roman" w:eastAsia="Calibri" w:hAnsi="Times New Roman" w:cs="Times New Roman"/>
          <w:i/>
          <w:sz w:val="18"/>
          <w:szCs w:val="18"/>
          <w:lang w:val="en-US"/>
        </w:rPr>
        <w:t xml:space="preserve">s Education, </w:t>
      </w:r>
      <w:r>
        <w:rPr>
          <w:rFonts w:ascii="Times New Roman" w:eastAsia="Calibri" w:hAnsi="Times New Roman" w:cs="Times New Roman"/>
          <w:sz w:val="18"/>
          <w:szCs w:val="18"/>
          <w:lang w:val="en-US"/>
        </w:rPr>
        <w:t>Vol.</w:t>
      </w:r>
      <w:r w:rsidR="00BF0B85">
        <w:rPr>
          <w:rFonts w:ascii="Times New Roman" w:eastAsia="Calibri" w:hAnsi="Times New Roman" w:cs="Times New Roman"/>
          <w:sz w:val="18"/>
          <w:szCs w:val="18"/>
          <w:lang w:val="en-US"/>
        </w:rPr>
        <w:t>7,</w:t>
      </w:r>
      <w:r w:rsidR="00BD16BE">
        <w:rPr>
          <w:rFonts w:ascii="Times New Roman" w:eastAsia="Calibri" w:hAnsi="Times New Roman" w:cs="Times New Roman"/>
          <w:sz w:val="18"/>
          <w:szCs w:val="18"/>
          <w:lang w:val="en-US"/>
        </w:rPr>
        <w:t xml:space="preserve"> No.1</w:t>
      </w:r>
      <w:proofErr w:type="gramStart"/>
      <w:r w:rsidR="00BD16BE">
        <w:rPr>
          <w:rFonts w:ascii="Times New Roman" w:eastAsia="Calibri" w:hAnsi="Times New Roman" w:cs="Times New Roman"/>
          <w:sz w:val="18"/>
          <w:szCs w:val="18"/>
          <w:lang w:val="en-US"/>
        </w:rPr>
        <w:t xml:space="preserve">, </w:t>
      </w:r>
      <w:r w:rsidR="00BF0B85">
        <w:rPr>
          <w:rFonts w:ascii="Times New Roman" w:eastAsia="Calibri" w:hAnsi="Times New Roman" w:cs="Times New Roman"/>
          <w:sz w:val="18"/>
          <w:szCs w:val="18"/>
          <w:lang w:val="en-US"/>
        </w:rPr>
        <w:t xml:space="preserve"> </w:t>
      </w:r>
      <w:r w:rsidR="00BD16BE">
        <w:rPr>
          <w:rFonts w:ascii="Times New Roman" w:eastAsia="Calibri" w:hAnsi="Times New Roman" w:cs="Times New Roman"/>
          <w:sz w:val="18"/>
          <w:szCs w:val="18"/>
          <w:lang w:val="en-US"/>
        </w:rPr>
        <w:t>January</w:t>
      </w:r>
      <w:proofErr w:type="gramEnd"/>
      <w:r w:rsidR="00BD16BE">
        <w:rPr>
          <w:rFonts w:ascii="Times New Roman" w:eastAsia="Calibri" w:hAnsi="Times New Roman" w:cs="Times New Roman"/>
          <w:sz w:val="18"/>
          <w:szCs w:val="18"/>
          <w:lang w:val="en-US"/>
        </w:rPr>
        <w:t xml:space="preserve"> </w:t>
      </w:r>
      <w:r w:rsidR="00BF0B85">
        <w:rPr>
          <w:rFonts w:ascii="Times New Roman" w:eastAsia="Calibri" w:hAnsi="Times New Roman" w:cs="Times New Roman"/>
          <w:sz w:val="18"/>
          <w:szCs w:val="18"/>
          <w:lang w:val="en-US"/>
        </w:rPr>
        <w:t xml:space="preserve">2010, </w:t>
      </w:r>
      <w:r>
        <w:rPr>
          <w:rFonts w:ascii="Times New Roman" w:eastAsia="Calibri" w:hAnsi="Times New Roman" w:cs="Times New Roman"/>
          <w:sz w:val="18"/>
          <w:szCs w:val="18"/>
          <w:lang w:val="en-US"/>
        </w:rPr>
        <w:t>p</w:t>
      </w:r>
      <w:r w:rsidR="00BF0B85">
        <w:rPr>
          <w:rFonts w:ascii="Times New Roman" w:eastAsia="Calibri" w:hAnsi="Times New Roman" w:cs="Times New Roman"/>
          <w:sz w:val="18"/>
          <w:szCs w:val="18"/>
          <w:lang w:val="en-US"/>
        </w:rPr>
        <w:t>p.39-62.</w:t>
      </w:r>
    </w:p>
    <w:p w:rsidR="001D4539" w:rsidRPr="001D4539" w:rsidRDefault="005261B5"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Sanchez, M. et al. (2012).</w:t>
      </w:r>
      <w:r w:rsidR="001D4539" w:rsidRPr="001D4539">
        <w:rPr>
          <w:rFonts w:ascii="Times New Roman" w:eastAsia="Calibri" w:hAnsi="Times New Roman" w:cs="Times New Roman"/>
          <w:sz w:val="18"/>
          <w:szCs w:val="18"/>
          <w:lang w:val="en-US"/>
        </w:rPr>
        <w:t xml:space="preserve"> </w:t>
      </w:r>
      <w:r w:rsidR="001D4539" w:rsidRPr="005261B5">
        <w:rPr>
          <w:rFonts w:ascii="Times New Roman" w:eastAsia="Calibri" w:hAnsi="Times New Roman" w:cs="Times New Roman"/>
          <w:sz w:val="18"/>
          <w:szCs w:val="18"/>
          <w:lang w:val="en-US"/>
        </w:rPr>
        <w:t>The effectiveness of interactive professional learning experiences as a pedagogical tool: Evidence from an audit setting</w:t>
      </w:r>
      <w:r>
        <w:rPr>
          <w:rFonts w:ascii="Times New Roman" w:eastAsia="Calibri" w:hAnsi="Times New Roman" w:cs="Times New Roman"/>
          <w:i/>
          <w:sz w:val="18"/>
          <w:szCs w:val="18"/>
          <w:lang w:val="en-US"/>
        </w:rPr>
        <w:t xml:space="preserve">. Journal of Accounting Education, </w:t>
      </w:r>
      <w:r>
        <w:rPr>
          <w:rFonts w:ascii="Times New Roman" w:eastAsia="Calibri" w:hAnsi="Times New Roman" w:cs="Times New Roman"/>
          <w:sz w:val="18"/>
          <w:szCs w:val="18"/>
          <w:lang w:val="en-US"/>
        </w:rPr>
        <w:t>Vol.</w:t>
      </w:r>
      <w:r w:rsidR="00F45F14">
        <w:rPr>
          <w:rFonts w:ascii="Times New Roman" w:eastAsia="Calibri" w:hAnsi="Times New Roman" w:cs="Times New Roman"/>
          <w:sz w:val="18"/>
          <w:szCs w:val="18"/>
          <w:lang w:val="en-US"/>
        </w:rPr>
        <w:t>30</w:t>
      </w:r>
      <w:r>
        <w:rPr>
          <w:rFonts w:ascii="Times New Roman" w:eastAsia="Calibri" w:hAnsi="Times New Roman" w:cs="Times New Roman"/>
          <w:sz w:val="18"/>
          <w:szCs w:val="18"/>
          <w:lang w:val="en-US"/>
        </w:rPr>
        <w:t>, No.</w:t>
      </w:r>
      <w:r w:rsidR="00F45F14">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 xml:space="preserve">, </w:t>
      </w:r>
      <w:r w:rsidR="00F45F14">
        <w:rPr>
          <w:rFonts w:ascii="Times New Roman" w:eastAsia="Calibri" w:hAnsi="Times New Roman" w:cs="Times New Roman"/>
          <w:sz w:val="18"/>
          <w:szCs w:val="18"/>
          <w:lang w:val="en-US"/>
        </w:rPr>
        <w:t xml:space="preserve">June 2012, </w:t>
      </w:r>
      <w:r>
        <w:rPr>
          <w:rFonts w:ascii="Times New Roman" w:eastAsia="Calibri" w:hAnsi="Times New Roman" w:cs="Times New Roman"/>
          <w:sz w:val="18"/>
          <w:szCs w:val="18"/>
          <w:lang w:val="en-US"/>
        </w:rPr>
        <w:t>p</w:t>
      </w:r>
      <w:r w:rsidR="00F45F14">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F45F14">
        <w:rPr>
          <w:rFonts w:ascii="Times New Roman" w:eastAsia="Calibri" w:hAnsi="Times New Roman" w:cs="Times New Roman"/>
          <w:sz w:val="18"/>
          <w:szCs w:val="18"/>
          <w:lang w:val="en-US"/>
        </w:rPr>
        <w:t>163-172.</w:t>
      </w:r>
    </w:p>
    <w:p w:rsidR="001D4539" w:rsidRPr="005261B5" w:rsidRDefault="005261B5" w:rsidP="001D4539">
      <w:pPr>
        <w:spacing w:after="120" w:line="240" w:lineRule="auto"/>
        <w:jc w:val="both"/>
        <w:rPr>
          <w:rFonts w:ascii="Times New Roman" w:eastAsia="Calibri" w:hAnsi="Times New Roman" w:cs="Times New Roman"/>
          <w:i/>
          <w:sz w:val="18"/>
          <w:szCs w:val="18"/>
          <w:lang w:val="en-US"/>
        </w:rPr>
      </w:pPr>
      <w:r>
        <w:rPr>
          <w:rFonts w:ascii="Times New Roman" w:eastAsia="Calibri" w:hAnsi="Times New Roman" w:cs="Times New Roman"/>
          <w:color w:val="000000"/>
          <w:sz w:val="18"/>
          <w:szCs w:val="18"/>
        </w:rPr>
        <w:t>Saravanamuthu, K., Tinker, T.</w:t>
      </w:r>
      <w:r w:rsidR="001D4539" w:rsidRPr="001D4539">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(2008).</w:t>
      </w:r>
      <w:r w:rsidR="001D4539" w:rsidRPr="001D4539">
        <w:rPr>
          <w:rFonts w:ascii="Times New Roman" w:eastAsia="Calibri" w:hAnsi="Times New Roman" w:cs="Times New Roman"/>
          <w:color w:val="000000"/>
          <w:sz w:val="18"/>
          <w:szCs w:val="18"/>
        </w:rPr>
        <w:t xml:space="preserve"> </w:t>
      </w:r>
      <w:r w:rsidR="001D4539" w:rsidRPr="005261B5">
        <w:rPr>
          <w:rFonts w:ascii="Times New Roman" w:eastAsia="Calibri" w:hAnsi="Times New Roman" w:cs="Times New Roman"/>
          <w:sz w:val="18"/>
          <w:szCs w:val="18"/>
          <w:lang w:val="en-US"/>
        </w:rPr>
        <w:t xml:space="preserve">Ethics in </w:t>
      </w:r>
      <w:proofErr w:type="spellStart"/>
      <w:r w:rsidR="001D4539" w:rsidRPr="005261B5">
        <w:rPr>
          <w:rFonts w:ascii="Times New Roman" w:eastAsia="Calibri" w:hAnsi="Times New Roman" w:cs="Times New Roman"/>
          <w:sz w:val="18"/>
          <w:szCs w:val="18"/>
          <w:lang w:val="en-US"/>
        </w:rPr>
        <w:t>education</w:t>
      </w:r>
      <w:proofErr w:type="gramStart"/>
      <w:r w:rsidR="001D4539" w:rsidRPr="005261B5">
        <w:rPr>
          <w:rFonts w:ascii="Times New Roman" w:eastAsia="Calibri" w:hAnsi="Times New Roman" w:cs="Times New Roman"/>
          <w:sz w:val="18"/>
          <w:szCs w:val="18"/>
          <w:lang w:val="en-US"/>
        </w:rPr>
        <w:t>:The</w:t>
      </w:r>
      <w:proofErr w:type="spellEnd"/>
      <w:proofErr w:type="gramEnd"/>
      <w:r w:rsidR="001D4539" w:rsidRPr="005261B5">
        <w:rPr>
          <w:rFonts w:ascii="Times New Roman" w:eastAsia="Calibri" w:hAnsi="Times New Roman" w:cs="Times New Roman"/>
          <w:sz w:val="18"/>
          <w:szCs w:val="18"/>
          <w:lang w:val="en-US"/>
        </w:rPr>
        <w:t xml:space="preserve"> Chinese learner and post-Enron ethics</w:t>
      </w:r>
      <w:r>
        <w:rPr>
          <w:rFonts w:ascii="Times New Roman" w:eastAsia="Calibri" w:hAnsi="Times New Roman" w:cs="Times New Roman"/>
          <w:i/>
          <w:sz w:val="18"/>
          <w:szCs w:val="18"/>
          <w:lang w:val="en-US"/>
        </w:rPr>
        <w:t>.</w:t>
      </w:r>
      <w:r w:rsidR="001D4539" w:rsidRPr="001D4539">
        <w:rPr>
          <w:rFonts w:ascii="Times New Roman" w:eastAsia="Calibri" w:hAnsi="Times New Roman" w:cs="Times New Roman"/>
          <w:sz w:val="18"/>
          <w:szCs w:val="18"/>
          <w:lang w:val="en-US"/>
        </w:rPr>
        <w:t xml:space="preserve"> </w:t>
      </w:r>
      <w:r w:rsidR="001D4539" w:rsidRPr="005261B5">
        <w:rPr>
          <w:rFonts w:ascii="Times New Roman" w:eastAsia="Calibri" w:hAnsi="Times New Roman" w:cs="Times New Roman"/>
          <w:i/>
          <w:sz w:val="18"/>
          <w:szCs w:val="18"/>
          <w:lang w:val="en-US"/>
        </w:rPr>
        <w:t>Critical Pe</w:t>
      </w:r>
      <w:r>
        <w:rPr>
          <w:rFonts w:ascii="Times New Roman" w:eastAsia="Calibri" w:hAnsi="Times New Roman" w:cs="Times New Roman"/>
          <w:i/>
          <w:sz w:val="18"/>
          <w:szCs w:val="18"/>
          <w:lang w:val="en-US"/>
        </w:rPr>
        <w:t>rspectives on Accounting</w:t>
      </w:r>
      <w:proofErr w:type="gramStart"/>
      <w:r>
        <w:rPr>
          <w:rFonts w:ascii="Times New Roman" w:eastAsia="Calibri" w:hAnsi="Times New Roman" w:cs="Times New Roman"/>
          <w:i/>
          <w:sz w:val="18"/>
          <w:szCs w:val="18"/>
          <w:lang w:val="en-US"/>
        </w:rPr>
        <w:t xml:space="preserve">, </w:t>
      </w:r>
      <w:r w:rsidR="001D4539" w:rsidRPr="005261B5">
        <w:rPr>
          <w:rFonts w:ascii="Times New Roman" w:eastAsia="Calibri" w:hAnsi="Times New Roman" w:cs="Times New Roman"/>
          <w:i/>
          <w:sz w:val="18"/>
          <w:szCs w:val="18"/>
          <w:lang w:val="en-US"/>
        </w:rPr>
        <w:t>.</w:t>
      </w:r>
      <w:proofErr w:type="gramEnd"/>
      <w:r w:rsidRPr="005261B5">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US"/>
        </w:rPr>
        <w:t>Vol.</w:t>
      </w:r>
      <w:r w:rsidR="00F45F14">
        <w:rPr>
          <w:rFonts w:ascii="Times New Roman" w:eastAsia="Calibri" w:hAnsi="Times New Roman" w:cs="Times New Roman"/>
          <w:sz w:val="18"/>
          <w:szCs w:val="18"/>
          <w:lang w:val="en-US"/>
        </w:rPr>
        <w:t>19</w:t>
      </w:r>
      <w:r>
        <w:rPr>
          <w:rFonts w:ascii="Times New Roman" w:eastAsia="Calibri" w:hAnsi="Times New Roman" w:cs="Times New Roman"/>
          <w:sz w:val="18"/>
          <w:szCs w:val="18"/>
          <w:lang w:val="en-US"/>
        </w:rPr>
        <w:t>, No.</w:t>
      </w:r>
      <w:r w:rsidR="00F45F14">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 xml:space="preserve">, </w:t>
      </w:r>
      <w:r w:rsidR="00F45F14">
        <w:rPr>
          <w:rFonts w:ascii="Times New Roman" w:eastAsia="Calibri" w:hAnsi="Times New Roman" w:cs="Times New Roman"/>
          <w:sz w:val="18"/>
          <w:szCs w:val="18"/>
          <w:lang w:val="en-US"/>
        </w:rPr>
        <w:t xml:space="preserve">2008, </w:t>
      </w:r>
      <w:r>
        <w:rPr>
          <w:rFonts w:ascii="Times New Roman" w:eastAsia="Calibri" w:hAnsi="Times New Roman" w:cs="Times New Roman"/>
          <w:sz w:val="18"/>
          <w:szCs w:val="18"/>
          <w:lang w:val="en-US"/>
        </w:rPr>
        <w:t>p</w:t>
      </w:r>
      <w:r w:rsidR="00F45F14">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F45F14">
        <w:rPr>
          <w:rFonts w:ascii="Times New Roman" w:eastAsia="Calibri" w:hAnsi="Times New Roman" w:cs="Times New Roman"/>
          <w:sz w:val="18"/>
          <w:szCs w:val="18"/>
          <w:lang w:val="en-US"/>
        </w:rPr>
        <w:t>129-137.</w:t>
      </w:r>
    </w:p>
    <w:p w:rsidR="001D4539" w:rsidRPr="005261B5" w:rsidRDefault="005261B5" w:rsidP="001D4539">
      <w:pPr>
        <w:spacing w:after="120" w:line="240" w:lineRule="auto"/>
        <w:jc w:val="both"/>
        <w:rPr>
          <w:rFonts w:ascii="Times New Roman" w:eastAsia="Calibri" w:hAnsi="Times New Roman" w:cs="Times New Roman"/>
          <w:i/>
          <w:sz w:val="18"/>
          <w:szCs w:val="18"/>
          <w:lang w:val="en-US"/>
        </w:rPr>
      </w:pPr>
      <w:r>
        <w:rPr>
          <w:rFonts w:ascii="Times New Roman" w:eastAsia="Calibri" w:hAnsi="Times New Roman" w:cs="Times New Roman"/>
          <w:sz w:val="18"/>
          <w:szCs w:val="18"/>
          <w:lang w:val="en-US"/>
        </w:rPr>
        <w:t>Stanley, T., Marsden, S. (2012).</w:t>
      </w:r>
      <w:r w:rsidR="001D4539" w:rsidRPr="001D4539">
        <w:rPr>
          <w:rFonts w:ascii="Times New Roman" w:eastAsia="Calibri" w:hAnsi="Times New Roman" w:cs="Times New Roman"/>
          <w:sz w:val="18"/>
          <w:szCs w:val="18"/>
          <w:lang w:val="en-US"/>
        </w:rPr>
        <w:t xml:space="preserve"> </w:t>
      </w:r>
      <w:r w:rsidR="001D4539" w:rsidRPr="005261B5">
        <w:rPr>
          <w:rFonts w:ascii="Times New Roman" w:eastAsia="Calibri" w:hAnsi="Times New Roman" w:cs="Times New Roman"/>
          <w:sz w:val="18"/>
          <w:szCs w:val="18"/>
          <w:lang w:val="en-US"/>
        </w:rPr>
        <w:t xml:space="preserve">Problem-based </w:t>
      </w:r>
      <w:proofErr w:type="spellStart"/>
      <w:r w:rsidR="001D4539" w:rsidRPr="005261B5">
        <w:rPr>
          <w:rFonts w:ascii="Times New Roman" w:eastAsia="Calibri" w:hAnsi="Times New Roman" w:cs="Times New Roman"/>
          <w:sz w:val="18"/>
          <w:szCs w:val="18"/>
          <w:lang w:val="en-US"/>
        </w:rPr>
        <w:t>learning</w:t>
      </w:r>
      <w:proofErr w:type="gramStart"/>
      <w:r w:rsidR="001D4539" w:rsidRPr="005261B5">
        <w:rPr>
          <w:rFonts w:ascii="Times New Roman" w:eastAsia="Calibri" w:hAnsi="Times New Roman" w:cs="Times New Roman"/>
          <w:sz w:val="18"/>
          <w:szCs w:val="18"/>
          <w:lang w:val="en-US"/>
        </w:rPr>
        <w:t>:Do</w:t>
      </w:r>
      <w:r w:rsidRPr="005261B5">
        <w:rPr>
          <w:rFonts w:ascii="Times New Roman" w:eastAsia="Calibri" w:hAnsi="Times New Roman" w:cs="Times New Roman"/>
          <w:sz w:val="18"/>
          <w:szCs w:val="18"/>
          <w:lang w:val="en-US"/>
        </w:rPr>
        <w:t>es</w:t>
      </w:r>
      <w:proofErr w:type="spellEnd"/>
      <w:proofErr w:type="gramEnd"/>
      <w:r w:rsidRPr="005261B5">
        <w:rPr>
          <w:rFonts w:ascii="Times New Roman" w:eastAsia="Calibri" w:hAnsi="Times New Roman" w:cs="Times New Roman"/>
          <w:sz w:val="18"/>
          <w:szCs w:val="18"/>
          <w:lang w:val="en-US"/>
        </w:rPr>
        <w:t xml:space="preserve"> accounting education need it</w:t>
      </w:r>
      <w:r>
        <w:rPr>
          <w:rFonts w:ascii="Times New Roman" w:eastAsia="Calibri" w:hAnsi="Times New Roman" w:cs="Times New Roman"/>
          <w:i/>
          <w:sz w:val="18"/>
          <w:szCs w:val="18"/>
          <w:lang w:val="en-US"/>
        </w:rPr>
        <w:t>?</w:t>
      </w:r>
      <w:r>
        <w:rPr>
          <w:rFonts w:ascii="Times New Roman" w:eastAsia="Calibri" w:hAnsi="Times New Roman" w:cs="Times New Roman"/>
          <w:sz w:val="18"/>
          <w:szCs w:val="18"/>
          <w:lang w:val="en-US"/>
        </w:rPr>
        <w:t xml:space="preserve">. </w:t>
      </w:r>
      <w:r>
        <w:rPr>
          <w:rFonts w:ascii="Times New Roman" w:eastAsia="Calibri" w:hAnsi="Times New Roman" w:cs="Times New Roman"/>
          <w:i/>
          <w:sz w:val="18"/>
          <w:szCs w:val="18"/>
          <w:lang w:val="en-US"/>
        </w:rPr>
        <w:t xml:space="preserve">Journal of Accounting Education, </w:t>
      </w:r>
      <w:r>
        <w:rPr>
          <w:rFonts w:ascii="Times New Roman" w:eastAsia="Calibri" w:hAnsi="Times New Roman" w:cs="Times New Roman"/>
          <w:sz w:val="18"/>
          <w:szCs w:val="18"/>
          <w:lang w:val="en-US"/>
        </w:rPr>
        <w:t>Vol.</w:t>
      </w:r>
      <w:r w:rsidR="00F45F14">
        <w:rPr>
          <w:rFonts w:ascii="Times New Roman" w:eastAsia="Calibri" w:hAnsi="Times New Roman" w:cs="Times New Roman"/>
          <w:sz w:val="18"/>
          <w:szCs w:val="18"/>
          <w:lang w:val="en-US"/>
        </w:rPr>
        <w:t>30</w:t>
      </w:r>
      <w:r>
        <w:rPr>
          <w:rFonts w:ascii="Times New Roman" w:eastAsia="Calibri" w:hAnsi="Times New Roman" w:cs="Times New Roman"/>
          <w:sz w:val="18"/>
          <w:szCs w:val="18"/>
          <w:lang w:val="en-US"/>
        </w:rPr>
        <w:t>, No.</w:t>
      </w:r>
      <w:r w:rsidR="00F45F14">
        <w:rPr>
          <w:rFonts w:ascii="Times New Roman" w:eastAsia="Calibri" w:hAnsi="Times New Roman" w:cs="Times New Roman"/>
          <w:sz w:val="18"/>
          <w:szCs w:val="18"/>
          <w:lang w:val="en-US"/>
        </w:rPr>
        <w:t>3-4</w:t>
      </w:r>
      <w:r>
        <w:rPr>
          <w:rFonts w:ascii="Times New Roman" w:eastAsia="Calibri" w:hAnsi="Times New Roman" w:cs="Times New Roman"/>
          <w:sz w:val="18"/>
          <w:szCs w:val="18"/>
          <w:lang w:val="en-US"/>
        </w:rPr>
        <w:t xml:space="preserve">, </w:t>
      </w:r>
      <w:r w:rsidR="00F45F14">
        <w:rPr>
          <w:rFonts w:ascii="Times New Roman" w:eastAsia="Calibri" w:hAnsi="Times New Roman" w:cs="Times New Roman"/>
          <w:sz w:val="18"/>
          <w:szCs w:val="18"/>
          <w:lang w:val="en-US"/>
        </w:rPr>
        <w:t xml:space="preserve">September-December 2012, </w:t>
      </w:r>
      <w:r>
        <w:rPr>
          <w:rFonts w:ascii="Times New Roman" w:eastAsia="Calibri" w:hAnsi="Times New Roman" w:cs="Times New Roman"/>
          <w:sz w:val="18"/>
          <w:szCs w:val="18"/>
          <w:lang w:val="en-US"/>
        </w:rPr>
        <w:t>p</w:t>
      </w:r>
      <w:r w:rsidR="00F45F14">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F45F14">
        <w:rPr>
          <w:rFonts w:ascii="Times New Roman" w:eastAsia="Calibri" w:hAnsi="Times New Roman" w:cs="Times New Roman"/>
          <w:sz w:val="18"/>
          <w:szCs w:val="18"/>
          <w:lang w:val="en-US"/>
        </w:rPr>
        <w:t>267-289.</w:t>
      </w:r>
    </w:p>
    <w:p w:rsidR="00722B71" w:rsidRPr="00722B71" w:rsidRDefault="00722B71" w:rsidP="001D4539">
      <w:pPr>
        <w:spacing w:after="120" w:line="240" w:lineRule="auto"/>
        <w:jc w:val="both"/>
        <w:rPr>
          <w:rFonts w:ascii="Times New Roman" w:eastAsia="Calibri" w:hAnsi="Times New Roman" w:cs="Times New Roman"/>
          <w:i/>
          <w:sz w:val="18"/>
          <w:szCs w:val="18"/>
          <w:lang w:val="en-US"/>
        </w:rPr>
      </w:pPr>
      <w:r>
        <w:rPr>
          <w:rFonts w:ascii="Times New Roman" w:eastAsia="Calibri" w:hAnsi="Times New Roman" w:cs="Times New Roman"/>
          <w:sz w:val="18"/>
          <w:szCs w:val="18"/>
          <w:lang w:val="en-US"/>
        </w:rPr>
        <w:t>Stanley, T., Marsden, S. (2013).</w:t>
      </w:r>
      <w:r w:rsidR="001D4539" w:rsidRPr="001D4539">
        <w:rPr>
          <w:rFonts w:ascii="Times New Roman" w:eastAsia="Calibri" w:hAnsi="Times New Roman" w:cs="Times New Roman"/>
          <w:sz w:val="18"/>
          <w:szCs w:val="18"/>
          <w:lang w:val="en-US"/>
        </w:rPr>
        <w:t xml:space="preserve"> </w:t>
      </w:r>
      <w:r w:rsidR="001D4539" w:rsidRPr="00722B71">
        <w:rPr>
          <w:rFonts w:ascii="Times New Roman" w:eastAsia="Calibri" w:hAnsi="Times New Roman" w:cs="Times New Roman"/>
          <w:sz w:val="18"/>
          <w:szCs w:val="18"/>
          <w:lang w:val="en-US"/>
        </w:rPr>
        <w:t>Accountancy capstone: Enhancing integration and professional identity</w:t>
      </w:r>
      <w:r>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w:t>
      </w:r>
      <w:r>
        <w:rPr>
          <w:rFonts w:ascii="Times New Roman" w:eastAsia="Calibri" w:hAnsi="Times New Roman" w:cs="Times New Roman"/>
          <w:i/>
          <w:sz w:val="18"/>
          <w:szCs w:val="18"/>
          <w:lang w:val="en-US"/>
        </w:rPr>
        <w:t xml:space="preserve">Journal of Accounting Education, </w:t>
      </w:r>
      <w:r>
        <w:rPr>
          <w:rFonts w:ascii="Times New Roman" w:eastAsia="Calibri" w:hAnsi="Times New Roman" w:cs="Times New Roman"/>
          <w:sz w:val="18"/>
          <w:szCs w:val="18"/>
          <w:lang w:val="en-US"/>
        </w:rPr>
        <w:t>Vol.</w:t>
      </w:r>
      <w:r w:rsidR="007F7980">
        <w:rPr>
          <w:rFonts w:ascii="Times New Roman" w:eastAsia="Calibri" w:hAnsi="Times New Roman" w:cs="Times New Roman"/>
          <w:sz w:val="18"/>
          <w:szCs w:val="18"/>
          <w:lang w:val="en-US"/>
        </w:rPr>
        <w:t>31</w:t>
      </w:r>
      <w:r>
        <w:rPr>
          <w:rFonts w:ascii="Times New Roman" w:eastAsia="Calibri" w:hAnsi="Times New Roman" w:cs="Times New Roman"/>
          <w:sz w:val="18"/>
          <w:szCs w:val="18"/>
          <w:lang w:val="en-US"/>
        </w:rPr>
        <w:t>, No.</w:t>
      </w:r>
      <w:r w:rsidR="007F7980">
        <w:rPr>
          <w:rFonts w:ascii="Times New Roman" w:eastAsia="Calibri" w:hAnsi="Times New Roman" w:cs="Times New Roman"/>
          <w:sz w:val="18"/>
          <w:szCs w:val="18"/>
          <w:lang w:val="en-US"/>
        </w:rPr>
        <w:t>4</w:t>
      </w:r>
      <w:r>
        <w:rPr>
          <w:rFonts w:ascii="Times New Roman" w:eastAsia="Calibri" w:hAnsi="Times New Roman" w:cs="Times New Roman"/>
          <w:sz w:val="18"/>
          <w:szCs w:val="18"/>
          <w:lang w:val="en-US"/>
        </w:rPr>
        <w:t xml:space="preserve">, </w:t>
      </w:r>
      <w:r w:rsidR="007F7980">
        <w:rPr>
          <w:rFonts w:ascii="Times New Roman" w:eastAsia="Calibri" w:hAnsi="Times New Roman" w:cs="Times New Roman"/>
          <w:sz w:val="18"/>
          <w:szCs w:val="18"/>
          <w:lang w:val="en-US"/>
        </w:rPr>
        <w:t>December 2013, p</w:t>
      </w:r>
      <w:r>
        <w:rPr>
          <w:rFonts w:ascii="Times New Roman" w:eastAsia="Calibri" w:hAnsi="Times New Roman" w:cs="Times New Roman"/>
          <w:sz w:val="18"/>
          <w:szCs w:val="18"/>
          <w:lang w:val="en-US"/>
        </w:rPr>
        <w:t xml:space="preserve">p. </w:t>
      </w:r>
      <w:r w:rsidR="007F7980">
        <w:rPr>
          <w:rFonts w:ascii="Times New Roman" w:eastAsia="Calibri" w:hAnsi="Times New Roman" w:cs="Times New Roman"/>
          <w:sz w:val="18"/>
          <w:szCs w:val="18"/>
          <w:lang w:val="en-US"/>
        </w:rPr>
        <w:t>363-382.</w:t>
      </w:r>
    </w:p>
    <w:p w:rsidR="001D4539" w:rsidRPr="001D4539" w:rsidRDefault="00722B71"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Stout, D., </w:t>
      </w:r>
      <w:proofErr w:type="spellStart"/>
      <w:r>
        <w:rPr>
          <w:rFonts w:ascii="Times New Roman" w:eastAsia="Calibri" w:hAnsi="Times New Roman" w:cs="Times New Roman"/>
          <w:sz w:val="18"/>
          <w:szCs w:val="18"/>
          <w:lang w:val="en-US"/>
        </w:rPr>
        <w:t>Wygal</w:t>
      </w:r>
      <w:proofErr w:type="spellEnd"/>
      <w:r>
        <w:rPr>
          <w:rFonts w:ascii="Times New Roman" w:eastAsia="Calibri" w:hAnsi="Times New Roman" w:cs="Times New Roman"/>
          <w:sz w:val="18"/>
          <w:szCs w:val="18"/>
          <w:lang w:val="en-US"/>
        </w:rPr>
        <w:t>, D. (2010).</w:t>
      </w:r>
      <w:r w:rsidR="001D4539" w:rsidRPr="001D4539">
        <w:rPr>
          <w:rFonts w:ascii="Times New Roman" w:eastAsia="Calibri" w:hAnsi="Times New Roman" w:cs="Times New Roman"/>
          <w:sz w:val="18"/>
          <w:szCs w:val="18"/>
          <w:lang w:val="en-US"/>
        </w:rPr>
        <w:t xml:space="preserve"> </w:t>
      </w:r>
      <w:r w:rsidR="001D4539" w:rsidRPr="00722B71">
        <w:rPr>
          <w:rFonts w:ascii="Times New Roman" w:eastAsia="Calibri" w:hAnsi="Times New Roman" w:cs="Times New Roman"/>
          <w:sz w:val="18"/>
          <w:szCs w:val="18"/>
          <w:lang w:val="en-US"/>
        </w:rPr>
        <w:t xml:space="preserve">Negative behaviors that impede </w:t>
      </w:r>
      <w:proofErr w:type="spellStart"/>
      <w:r w:rsidR="001D4539" w:rsidRPr="00722B71">
        <w:rPr>
          <w:rFonts w:ascii="Times New Roman" w:eastAsia="Calibri" w:hAnsi="Times New Roman" w:cs="Times New Roman"/>
          <w:sz w:val="18"/>
          <w:szCs w:val="18"/>
          <w:lang w:val="en-US"/>
        </w:rPr>
        <w:t>learning</w:t>
      </w:r>
      <w:proofErr w:type="gramStart"/>
      <w:r w:rsidR="001D4539" w:rsidRPr="00722B71">
        <w:rPr>
          <w:rFonts w:ascii="Times New Roman" w:eastAsia="Calibri" w:hAnsi="Times New Roman" w:cs="Times New Roman"/>
          <w:sz w:val="18"/>
          <w:szCs w:val="18"/>
          <w:lang w:val="en-US"/>
        </w:rPr>
        <w:t>:Survey</w:t>
      </w:r>
      <w:proofErr w:type="spellEnd"/>
      <w:proofErr w:type="gramEnd"/>
      <w:r w:rsidR="001D4539" w:rsidRPr="00722B71">
        <w:rPr>
          <w:rFonts w:ascii="Times New Roman" w:eastAsia="Calibri" w:hAnsi="Times New Roman" w:cs="Times New Roman"/>
          <w:sz w:val="18"/>
          <w:szCs w:val="18"/>
          <w:lang w:val="en-US"/>
        </w:rPr>
        <w:t xml:space="preserve"> findings from award-winning accounting educators</w:t>
      </w:r>
      <w:r>
        <w:rPr>
          <w:rFonts w:ascii="Times New Roman" w:eastAsia="Calibri" w:hAnsi="Times New Roman" w:cs="Times New Roman"/>
          <w:sz w:val="18"/>
          <w:szCs w:val="18"/>
          <w:lang w:val="en-US"/>
        </w:rPr>
        <w:t xml:space="preserve">. </w:t>
      </w:r>
      <w:r w:rsidR="001D4539" w:rsidRPr="001D4539">
        <w:rPr>
          <w:rFonts w:ascii="Times New Roman" w:eastAsia="Calibri" w:hAnsi="Times New Roman" w:cs="Times New Roman"/>
          <w:sz w:val="18"/>
          <w:szCs w:val="18"/>
          <w:lang w:val="en-US"/>
        </w:rPr>
        <w:t xml:space="preserve"> </w:t>
      </w:r>
      <w:r w:rsidRPr="00722B71">
        <w:rPr>
          <w:rFonts w:ascii="Times New Roman" w:eastAsia="Calibri" w:hAnsi="Times New Roman" w:cs="Times New Roman"/>
          <w:i/>
          <w:sz w:val="18"/>
          <w:szCs w:val="18"/>
          <w:lang w:val="en-US"/>
        </w:rPr>
        <w:t>Journal of Accounting Education</w:t>
      </w:r>
      <w:r>
        <w:rPr>
          <w:rFonts w:ascii="Times New Roman" w:eastAsia="Calibri" w:hAnsi="Times New Roman" w:cs="Times New Roman"/>
          <w:sz w:val="18"/>
          <w:szCs w:val="18"/>
          <w:lang w:val="en-US"/>
        </w:rPr>
        <w:t>, Vol.</w:t>
      </w:r>
      <w:r w:rsidR="007F7980">
        <w:rPr>
          <w:rFonts w:ascii="Times New Roman" w:eastAsia="Calibri" w:hAnsi="Times New Roman" w:cs="Times New Roman"/>
          <w:sz w:val="18"/>
          <w:szCs w:val="18"/>
          <w:lang w:val="en-US"/>
        </w:rPr>
        <w:t>28</w:t>
      </w:r>
      <w:r>
        <w:rPr>
          <w:rFonts w:ascii="Times New Roman" w:eastAsia="Calibri" w:hAnsi="Times New Roman" w:cs="Times New Roman"/>
          <w:sz w:val="18"/>
          <w:szCs w:val="18"/>
          <w:lang w:val="en-US"/>
        </w:rPr>
        <w:t>, No.</w:t>
      </w:r>
      <w:r w:rsidR="007F7980">
        <w:rPr>
          <w:rFonts w:ascii="Times New Roman" w:eastAsia="Calibri" w:hAnsi="Times New Roman" w:cs="Times New Roman"/>
          <w:sz w:val="18"/>
          <w:szCs w:val="18"/>
          <w:lang w:val="en-US"/>
        </w:rPr>
        <w:t>2</w:t>
      </w:r>
      <w:r>
        <w:rPr>
          <w:rFonts w:ascii="Times New Roman" w:eastAsia="Calibri" w:hAnsi="Times New Roman" w:cs="Times New Roman"/>
          <w:sz w:val="18"/>
          <w:szCs w:val="18"/>
          <w:lang w:val="en-US"/>
        </w:rPr>
        <w:t xml:space="preserve">, </w:t>
      </w:r>
      <w:r w:rsidR="007F7980">
        <w:rPr>
          <w:rFonts w:ascii="Times New Roman" w:eastAsia="Calibri" w:hAnsi="Times New Roman" w:cs="Times New Roman"/>
          <w:sz w:val="18"/>
          <w:szCs w:val="18"/>
          <w:lang w:val="en-US"/>
        </w:rPr>
        <w:t>June 2010, p</w:t>
      </w:r>
      <w:r>
        <w:rPr>
          <w:rFonts w:ascii="Times New Roman" w:eastAsia="Calibri" w:hAnsi="Times New Roman" w:cs="Times New Roman"/>
          <w:sz w:val="18"/>
          <w:szCs w:val="18"/>
          <w:lang w:val="en-US"/>
        </w:rPr>
        <w:t>p.</w:t>
      </w:r>
      <w:r w:rsidR="007F7980">
        <w:rPr>
          <w:rFonts w:ascii="Times New Roman" w:eastAsia="Calibri" w:hAnsi="Times New Roman" w:cs="Times New Roman"/>
          <w:sz w:val="18"/>
          <w:szCs w:val="18"/>
          <w:lang w:val="en-US"/>
        </w:rPr>
        <w:t>58-74.</w:t>
      </w:r>
    </w:p>
    <w:p w:rsidR="001D4539" w:rsidRPr="001D4539" w:rsidRDefault="00722B71"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 xml:space="preserve">Young, J., </w:t>
      </w:r>
      <w:proofErr w:type="spellStart"/>
      <w:r>
        <w:rPr>
          <w:rFonts w:ascii="Times New Roman" w:eastAsia="Calibri" w:hAnsi="Times New Roman" w:cs="Times New Roman"/>
          <w:sz w:val="18"/>
          <w:szCs w:val="18"/>
          <w:lang w:val="en-US"/>
        </w:rPr>
        <w:t>Annisette</w:t>
      </w:r>
      <w:proofErr w:type="spellEnd"/>
      <w:r>
        <w:rPr>
          <w:rFonts w:ascii="Times New Roman" w:eastAsia="Calibri" w:hAnsi="Times New Roman" w:cs="Times New Roman"/>
          <w:sz w:val="18"/>
          <w:szCs w:val="18"/>
          <w:lang w:val="en-US"/>
        </w:rPr>
        <w:t>, M. (2009).</w:t>
      </w:r>
      <w:r w:rsidR="001D4539" w:rsidRPr="001D4539">
        <w:rPr>
          <w:rFonts w:ascii="Times New Roman" w:eastAsia="Calibri" w:hAnsi="Times New Roman" w:cs="Times New Roman"/>
          <w:sz w:val="18"/>
          <w:szCs w:val="18"/>
          <w:lang w:val="en-US"/>
        </w:rPr>
        <w:t xml:space="preserve"> </w:t>
      </w:r>
      <w:r w:rsidR="001D4539" w:rsidRPr="00722B71">
        <w:rPr>
          <w:rFonts w:ascii="Times New Roman" w:eastAsia="Calibri" w:hAnsi="Times New Roman" w:cs="Times New Roman"/>
          <w:sz w:val="18"/>
          <w:szCs w:val="18"/>
          <w:lang w:val="en-US"/>
        </w:rPr>
        <w:t xml:space="preserve">Cultivating imagination: Ethics, </w:t>
      </w:r>
      <w:r>
        <w:rPr>
          <w:rFonts w:ascii="Times New Roman" w:eastAsia="Calibri" w:hAnsi="Times New Roman" w:cs="Times New Roman"/>
          <w:sz w:val="18"/>
          <w:szCs w:val="18"/>
          <w:lang w:val="en-US"/>
        </w:rPr>
        <w:t>education and literature.</w:t>
      </w:r>
      <w:r w:rsidR="001D4539" w:rsidRPr="001D4539">
        <w:rPr>
          <w:rFonts w:ascii="Times New Roman" w:eastAsia="Calibri" w:hAnsi="Times New Roman" w:cs="Times New Roman"/>
          <w:i/>
          <w:sz w:val="18"/>
          <w:szCs w:val="18"/>
          <w:lang w:val="en-US"/>
        </w:rPr>
        <w:t xml:space="preserve"> Critical Perspectives on Accounting</w:t>
      </w:r>
      <w:r>
        <w:rPr>
          <w:rFonts w:ascii="Times New Roman" w:eastAsia="Calibri" w:hAnsi="Times New Roman" w:cs="Times New Roman"/>
          <w:sz w:val="18"/>
          <w:szCs w:val="18"/>
          <w:lang w:val="en-US"/>
        </w:rPr>
        <w:t>, Vol.</w:t>
      </w:r>
      <w:r w:rsidR="007F7980">
        <w:rPr>
          <w:rFonts w:ascii="Times New Roman" w:eastAsia="Calibri" w:hAnsi="Times New Roman" w:cs="Times New Roman"/>
          <w:sz w:val="18"/>
          <w:szCs w:val="18"/>
          <w:lang w:val="en-US"/>
        </w:rPr>
        <w:t>20</w:t>
      </w:r>
      <w:r>
        <w:rPr>
          <w:rFonts w:ascii="Times New Roman" w:eastAsia="Calibri" w:hAnsi="Times New Roman" w:cs="Times New Roman"/>
          <w:sz w:val="18"/>
          <w:szCs w:val="18"/>
          <w:lang w:val="en-US"/>
        </w:rPr>
        <w:t>, No.</w:t>
      </w:r>
      <w:r w:rsidR="007F7980">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 xml:space="preserve">, </w:t>
      </w:r>
      <w:r w:rsidR="007F7980">
        <w:rPr>
          <w:rFonts w:ascii="Times New Roman" w:eastAsia="Calibri" w:hAnsi="Times New Roman" w:cs="Times New Roman"/>
          <w:sz w:val="18"/>
          <w:szCs w:val="18"/>
          <w:lang w:val="en-US"/>
        </w:rPr>
        <w:t xml:space="preserve">February 2009, </w:t>
      </w:r>
      <w:r>
        <w:rPr>
          <w:rFonts w:ascii="Times New Roman" w:eastAsia="Calibri" w:hAnsi="Times New Roman" w:cs="Times New Roman"/>
          <w:sz w:val="18"/>
          <w:szCs w:val="18"/>
          <w:lang w:val="en-US"/>
        </w:rPr>
        <w:t>p</w:t>
      </w:r>
      <w:r w:rsidR="007F7980">
        <w:rPr>
          <w:rFonts w:ascii="Times New Roman" w:eastAsia="Calibri" w:hAnsi="Times New Roman" w:cs="Times New Roman"/>
          <w:sz w:val="18"/>
          <w:szCs w:val="18"/>
          <w:lang w:val="en-US"/>
        </w:rPr>
        <w:t>p</w:t>
      </w:r>
      <w:r>
        <w:rPr>
          <w:rFonts w:ascii="Times New Roman" w:eastAsia="Calibri" w:hAnsi="Times New Roman" w:cs="Times New Roman"/>
          <w:sz w:val="18"/>
          <w:szCs w:val="18"/>
          <w:lang w:val="en-US"/>
        </w:rPr>
        <w:t>.</w:t>
      </w:r>
      <w:r w:rsidR="00DE1895">
        <w:rPr>
          <w:rFonts w:ascii="Times New Roman" w:eastAsia="Calibri" w:hAnsi="Times New Roman" w:cs="Times New Roman"/>
          <w:sz w:val="18"/>
          <w:szCs w:val="18"/>
          <w:lang w:val="en-US"/>
        </w:rPr>
        <w:t>93-109.</w:t>
      </w:r>
      <w:r>
        <w:rPr>
          <w:rFonts w:ascii="Times New Roman" w:eastAsia="Calibri" w:hAnsi="Times New Roman" w:cs="Times New Roman"/>
          <w:sz w:val="18"/>
          <w:szCs w:val="18"/>
          <w:lang w:val="en-US"/>
        </w:rPr>
        <w:t xml:space="preserve"> </w:t>
      </w:r>
    </w:p>
    <w:p w:rsidR="001D4539" w:rsidRPr="00EE03E9" w:rsidRDefault="00D23A81" w:rsidP="001D4539">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rPr>
        <w:t>Agabrian, M. (</w:t>
      </w:r>
      <w:r w:rsidR="001D4539" w:rsidRPr="001D4539">
        <w:rPr>
          <w:rFonts w:ascii="Times New Roman" w:eastAsia="Calibri" w:hAnsi="Times New Roman" w:cs="Times New Roman"/>
          <w:sz w:val="18"/>
          <w:szCs w:val="18"/>
        </w:rPr>
        <w:t>2006</w:t>
      </w:r>
      <w:r w:rsidRPr="00D23A81">
        <w:rPr>
          <w:rFonts w:ascii="Times New Roman" w:eastAsia="Calibri" w:hAnsi="Times New Roman" w:cs="Times New Roman"/>
          <w:iCs/>
          <w:sz w:val="18"/>
          <w:szCs w:val="18"/>
        </w:rPr>
        <w:t>)</w:t>
      </w:r>
      <w:r>
        <w:rPr>
          <w:rFonts w:ascii="Times New Roman" w:eastAsia="Calibri" w:hAnsi="Times New Roman" w:cs="Times New Roman"/>
          <w:iCs/>
          <w:sz w:val="18"/>
          <w:szCs w:val="18"/>
        </w:rPr>
        <w:t>.</w:t>
      </w:r>
      <w:r w:rsidRPr="00D23A81">
        <w:rPr>
          <w:rFonts w:ascii="Times New Roman" w:eastAsia="Calibri" w:hAnsi="Times New Roman" w:cs="Times New Roman"/>
          <w:iCs/>
          <w:sz w:val="18"/>
          <w:szCs w:val="18"/>
        </w:rPr>
        <w:t xml:space="preserve"> </w:t>
      </w:r>
      <w:r w:rsidR="001D4539" w:rsidRPr="001D4539">
        <w:rPr>
          <w:rFonts w:ascii="Times New Roman" w:eastAsia="Calibri" w:hAnsi="Times New Roman" w:cs="Times New Roman"/>
          <w:i/>
          <w:iCs/>
          <w:sz w:val="18"/>
          <w:szCs w:val="18"/>
        </w:rPr>
        <w:t xml:space="preserve"> Analiza de conținut</w:t>
      </w:r>
      <w:r w:rsidR="00EE03E9">
        <w:rPr>
          <w:rFonts w:ascii="Times New Roman" w:eastAsia="Calibri" w:hAnsi="Times New Roman" w:cs="Times New Roman"/>
          <w:sz w:val="18"/>
          <w:szCs w:val="18"/>
        </w:rPr>
        <w:t>.</w:t>
      </w:r>
      <w:r w:rsidR="001D4539" w:rsidRPr="001D4539">
        <w:rPr>
          <w:rFonts w:ascii="Times New Roman" w:eastAsia="Calibri" w:hAnsi="Times New Roman" w:cs="Times New Roman"/>
          <w:sz w:val="18"/>
          <w:szCs w:val="18"/>
        </w:rPr>
        <w:t xml:space="preserve"> Iași</w:t>
      </w:r>
      <w:r w:rsidR="00EE03E9">
        <w:rPr>
          <w:rFonts w:ascii="Times New Roman" w:eastAsia="Calibri" w:hAnsi="Times New Roman" w:cs="Times New Roman"/>
          <w:sz w:val="18"/>
          <w:szCs w:val="18"/>
          <w:lang w:val="en-US"/>
        </w:rPr>
        <w:t>:</w:t>
      </w:r>
      <w:proofErr w:type="spellStart"/>
      <w:r w:rsidR="00EE03E9">
        <w:rPr>
          <w:rFonts w:ascii="Times New Roman" w:eastAsia="Calibri" w:hAnsi="Times New Roman" w:cs="Times New Roman"/>
          <w:sz w:val="18"/>
          <w:szCs w:val="18"/>
          <w:lang w:val="en-US"/>
        </w:rPr>
        <w:t>Polirom</w:t>
      </w:r>
      <w:proofErr w:type="spellEnd"/>
    </w:p>
    <w:p w:rsidR="001D4539" w:rsidRPr="00EE03E9" w:rsidRDefault="00D23A81" w:rsidP="001D4539">
      <w:pPr>
        <w:spacing w:after="120" w:line="240" w:lineRule="auto"/>
        <w:jc w:val="both"/>
        <w:rPr>
          <w:rFonts w:ascii="Times New Roman" w:eastAsia="Calibri" w:hAnsi="Times New Roman" w:cs="Times New Roman"/>
          <w:sz w:val="18"/>
          <w:szCs w:val="18"/>
        </w:rPr>
      </w:pPr>
      <w:proofErr w:type="spellStart"/>
      <w:r>
        <w:rPr>
          <w:rFonts w:ascii="Times New Roman" w:eastAsia="Calibri" w:hAnsi="Times New Roman" w:cs="Times New Roman"/>
          <w:sz w:val="18"/>
          <w:szCs w:val="18"/>
          <w:lang w:val="en-US"/>
        </w:rPr>
        <w:t>Ionașcu</w:t>
      </w:r>
      <w:proofErr w:type="spellEnd"/>
      <w:proofErr w:type="gramStart"/>
      <w:r>
        <w:rPr>
          <w:rFonts w:ascii="Times New Roman" w:eastAsia="Calibri" w:hAnsi="Times New Roman" w:cs="Times New Roman"/>
          <w:sz w:val="18"/>
          <w:szCs w:val="18"/>
          <w:lang w:val="en-US"/>
        </w:rPr>
        <w:t>,,</w:t>
      </w:r>
      <w:proofErr w:type="gramEnd"/>
      <w:r>
        <w:rPr>
          <w:rFonts w:ascii="Times New Roman" w:eastAsia="Calibri" w:hAnsi="Times New Roman" w:cs="Times New Roman"/>
          <w:sz w:val="18"/>
          <w:szCs w:val="18"/>
          <w:lang w:val="en-US"/>
        </w:rPr>
        <w:t xml:space="preserve"> I. (1997).</w:t>
      </w:r>
      <w:r w:rsidR="001D4539" w:rsidRPr="001D4539">
        <w:rPr>
          <w:rFonts w:ascii="Times New Roman" w:eastAsia="Calibri" w:hAnsi="Times New Roman" w:cs="Times New Roman"/>
          <w:sz w:val="18"/>
          <w:szCs w:val="18"/>
          <w:lang w:val="en-US"/>
        </w:rPr>
        <w:t xml:space="preserve"> </w:t>
      </w:r>
      <w:proofErr w:type="spellStart"/>
      <w:r w:rsidR="00EE03E9">
        <w:rPr>
          <w:rFonts w:ascii="Times New Roman" w:eastAsia="Calibri" w:hAnsi="Times New Roman" w:cs="Times New Roman"/>
          <w:i/>
          <w:sz w:val="18"/>
          <w:szCs w:val="18"/>
          <w:lang w:val="en-US"/>
        </w:rPr>
        <w:t>Epistemologia</w:t>
      </w:r>
      <w:proofErr w:type="spellEnd"/>
      <w:r w:rsidR="00EE03E9">
        <w:rPr>
          <w:rFonts w:ascii="Times New Roman" w:eastAsia="Calibri" w:hAnsi="Times New Roman" w:cs="Times New Roman"/>
          <w:i/>
          <w:sz w:val="18"/>
          <w:szCs w:val="18"/>
          <w:lang w:val="en-US"/>
        </w:rPr>
        <w:t xml:space="preserve"> </w:t>
      </w:r>
      <w:proofErr w:type="spellStart"/>
      <w:r w:rsidR="00EE03E9">
        <w:rPr>
          <w:rFonts w:ascii="Times New Roman" w:eastAsia="Calibri" w:hAnsi="Times New Roman" w:cs="Times New Roman"/>
          <w:i/>
          <w:sz w:val="18"/>
          <w:szCs w:val="18"/>
          <w:lang w:val="en-US"/>
        </w:rPr>
        <w:t>contabilității</w:t>
      </w:r>
      <w:proofErr w:type="spellEnd"/>
      <w:r w:rsidR="00EE03E9">
        <w:rPr>
          <w:rFonts w:ascii="Times New Roman" w:eastAsia="Calibri" w:hAnsi="Times New Roman" w:cs="Times New Roman"/>
          <w:sz w:val="18"/>
          <w:szCs w:val="18"/>
          <w:lang w:val="en-US"/>
        </w:rPr>
        <w:t>.</w:t>
      </w:r>
      <w:r w:rsidR="001D4539" w:rsidRPr="001D4539">
        <w:rPr>
          <w:rFonts w:ascii="Times New Roman" w:eastAsia="Calibri" w:hAnsi="Times New Roman" w:cs="Times New Roman"/>
          <w:sz w:val="18"/>
          <w:szCs w:val="18"/>
          <w:lang w:val="en-US"/>
        </w:rPr>
        <w:t xml:space="preserve"> </w:t>
      </w:r>
      <w:proofErr w:type="spellStart"/>
      <w:r w:rsidR="001D4539" w:rsidRPr="001D4539">
        <w:rPr>
          <w:rFonts w:ascii="Times New Roman" w:eastAsia="Calibri" w:hAnsi="Times New Roman" w:cs="Times New Roman"/>
          <w:sz w:val="18"/>
          <w:szCs w:val="18"/>
          <w:lang w:val="en-US"/>
        </w:rPr>
        <w:t>Iași</w:t>
      </w:r>
      <w:proofErr w:type="gramStart"/>
      <w:r w:rsidR="00EE03E9">
        <w:rPr>
          <w:rFonts w:ascii="Times New Roman" w:eastAsia="Calibri" w:hAnsi="Times New Roman" w:cs="Times New Roman"/>
          <w:sz w:val="18"/>
          <w:szCs w:val="18"/>
          <w:lang w:val="en-US"/>
        </w:rPr>
        <w:t>:Editura</w:t>
      </w:r>
      <w:proofErr w:type="spellEnd"/>
      <w:proofErr w:type="gramEnd"/>
      <w:r w:rsidR="00EE03E9">
        <w:rPr>
          <w:rFonts w:ascii="Times New Roman" w:eastAsia="Calibri" w:hAnsi="Times New Roman" w:cs="Times New Roman"/>
          <w:sz w:val="18"/>
          <w:szCs w:val="18"/>
          <w:lang w:val="en-US"/>
        </w:rPr>
        <w:t xml:space="preserve"> Economic</w:t>
      </w:r>
      <w:r w:rsidR="00EE03E9">
        <w:rPr>
          <w:rFonts w:ascii="Times New Roman" w:eastAsia="Calibri" w:hAnsi="Times New Roman" w:cs="Times New Roman"/>
          <w:sz w:val="18"/>
          <w:szCs w:val="18"/>
        </w:rPr>
        <w:t>ă.</w:t>
      </w:r>
    </w:p>
    <w:p w:rsidR="001D4539" w:rsidRPr="00D23A81" w:rsidRDefault="00D23A81" w:rsidP="00AB7A75">
      <w:pPr>
        <w:spacing w:after="12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lastRenderedPageBreak/>
        <w:t xml:space="preserve">Neil, J. (2006). Retrieved from </w:t>
      </w:r>
      <w:hyperlink r:id="rId9" w:history="1">
        <w:r w:rsidR="00C04285" w:rsidRPr="000778EB">
          <w:rPr>
            <w:rStyle w:val="Hyperlink"/>
            <w:rFonts w:ascii="Times New Roman" w:eastAsia="Calibri" w:hAnsi="Times New Roman" w:cs="Times New Roman"/>
            <w:sz w:val="18"/>
            <w:szCs w:val="18"/>
            <w:lang w:val="en-US"/>
          </w:rPr>
          <w:t>http://wilderdom.com/psychology/loc/LocusOfControlWhatIs.html</w:t>
        </w:r>
      </w:hyperlink>
      <w:r>
        <w:rPr>
          <w:rFonts w:ascii="Times New Roman" w:eastAsia="Calibri" w:hAnsi="Times New Roman" w:cs="Times New Roman"/>
          <w:sz w:val="18"/>
          <w:szCs w:val="18"/>
          <w:lang w:val="en-US"/>
        </w:rPr>
        <w:t>,</w:t>
      </w:r>
      <w:r w:rsidR="00C04285">
        <w:rPr>
          <w:rFonts w:ascii="Times New Roman" w:eastAsia="Calibri" w:hAnsi="Times New Roman" w:cs="Times New Roman"/>
          <w:sz w:val="18"/>
          <w:szCs w:val="18"/>
          <w:lang w:val="en-US"/>
        </w:rPr>
        <w:t xml:space="preserve"> date: </w:t>
      </w:r>
      <w:r>
        <w:rPr>
          <w:rFonts w:ascii="Times New Roman" w:eastAsia="Calibri" w:hAnsi="Times New Roman" w:cs="Times New Roman"/>
          <w:sz w:val="18"/>
          <w:szCs w:val="18"/>
          <w:lang w:val="en-US"/>
        </w:rPr>
        <w:t>12.03.2013.</w:t>
      </w:r>
    </w:p>
    <w:sectPr w:rsidR="001D4539" w:rsidRPr="00D23A81" w:rsidSect="00AD6C95">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79" w:rsidRDefault="00EF3079" w:rsidP="00D84AAA">
      <w:pPr>
        <w:spacing w:after="0" w:line="240" w:lineRule="auto"/>
      </w:pPr>
      <w:r>
        <w:separator/>
      </w:r>
    </w:p>
  </w:endnote>
  <w:endnote w:type="continuationSeparator" w:id="0">
    <w:p w:rsidR="00EF3079" w:rsidRDefault="00EF3079" w:rsidP="00D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48489"/>
      <w:docPartObj>
        <w:docPartGallery w:val="Page Numbers (Bottom of Page)"/>
        <w:docPartUnique/>
      </w:docPartObj>
    </w:sdtPr>
    <w:sdtEndPr>
      <w:rPr>
        <w:noProof/>
      </w:rPr>
    </w:sdtEndPr>
    <w:sdtContent>
      <w:p w:rsidR="00CE114A" w:rsidRDefault="00CE114A">
        <w:pPr>
          <w:pStyle w:val="Footer"/>
          <w:jc w:val="center"/>
        </w:pPr>
        <w:r>
          <w:fldChar w:fldCharType="begin"/>
        </w:r>
        <w:r>
          <w:instrText xml:space="preserve"> PAGE   \* MERGEFORMAT </w:instrText>
        </w:r>
        <w:r>
          <w:fldChar w:fldCharType="separate"/>
        </w:r>
        <w:r w:rsidR="00536649">
          <w:rPr>
            <w:noProof/>
          </w:rPr>
          <w:t>7</w:t>
        </w:r>
        <w:r>
          <w:rPr>
            <w:noProof/>
          </w:rPr>
          <w:fldChar w:fldCharType="end"/>
        </w:r>
      </w:p>
    </w:sdtContent>
  </w:sdt>
  <w:p w:rsidR="00CE114A" w:rsidRDefault="00CE1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79" w:rsidRDefault="00EF3079" w:rsidP="00D84AAA">
      <w:pPr>
        <w:spacing w:after="0" w:line="240" w:lineRule="auto"/>
      </w:pPr>
      <w:r>
        <w:separator/>
      </w:r>
    </w:p>
  </w:footnote>
  <w:footnote w:type="continuationSeparator" w:id="0">
    <w:p w:rsidR="00EF3079" w:rsidRDefault="00EF3079" w:rsidP="00D84AAA">
      <w:pPr>
        <w:spacing w:after="0" w:line="240" w:lineRule="auto"/>
      </w:pPr>
      <w:r>
        <w:continuationSeparator/>
      </w:r>
    </w:p>
  </w:footnote>
  <w:footnote w:id="1">
    <w:p w:rsidR="00267963" w:rsidRPr="000222D0" w:rsidRDefault="00267963" w:rsidP="00267963">
      <w:pPr>
        <w:pStyle w:val="FootnoteText"/>
        <w:spacing w:line="276" w:lineRule="auto"/>
        <w:jc w:val="both"/>
        <w:rPr>
          <w:rFonts w:ascii="Times New Roman" w:hAnsi="Times New Roman" w:cs="Times New Roman"/>
          <w:sz w:val="18"/>
          <w:szCs w:val="18"/>
        </w:rPr>
      </w:pPr>
      <w:r w:rsidRPr="000222D0">
        <w:rPr>
          <w:rStyle w:val="FootnoteReference"/>
          <w:rFonts w:ascii="Times New Roman" w:hAnsi="Times New Roman" w:cs="Times New Roman"/>
          <w:sz w:val="18"/>
          <w:szCs w:val="18"/>
        </w:rPr>
        <w:footnoteRef/>
      </w:r>
      <w:r w:rsidRPr="000222D0">
        <w:rPr>
          <w:rFonts w:ascii="Times New Roman" w:hAnsi="Times New Roman" w:cs="Times New Roman"/>
          <w:sz w:val="18"/>
          <w:szCs w:val="18"/>
        </w:rPr>
        <w:t xml:space="preserve"> PhD student, Doctoral School of Economics and Business Administration, ”Alexandru Ioan Cuza” University of Iasi, </w:t>
      </w:r>
      <w:r>
        <w:rPr>
          <w:rFonts w:ascii="Times New Roman" w:hAnsi="Times New Roman" w:cs="Times New Roman"/>
          <w:sz w:val="18"/>
          <w:szCs w:val="18"/>
        </w:rPr>
        <w:t xml:space="preserve">        </w:t>
      </w:r>
      <w:r w:rsidRPr="000222D0">
        <w:rPr>
          <w:rFonts w:ascii="Times New Roman" w:hAnsi="Times New Roman" w:cs="Times New Roman"/>
          <w:sz w:val="18"/>
          <w:szCs w:val="18"/>
        </w:rPr>
        <w:t>E-mail:</w:t>
      </w:r>
      <w:r>
        <w:rPr>
          <w:rFonts w:ascii="Times New Roman" w:hAnsi="Times New Roman" w:cs="Times New Roman"/>
          <w:sz w:val="18"/>
          <w:szCs w:val="18"/>
        </w:rPr>
        <w:t xml:space="preserve"> </w:t>
      </w:r>
      <w:r w:rsidRPr="000222D0">
        <w:rPr>
          <w:rFonts w:ascii="Times New Roman" w:hAnsi="Times New Roman" w:cs="Times New Roman"/>
          <w:sz w:val="18"/>
          <w:szCs w:val="18"/>
        </w:rPr>
        <w:t>alin_chelariu@yahoo.com</w:t>
      </w:r>
    </w:p>
  </w:footnote>
  <w:footnote w:id="2">
    <w:p w:rsidR="00267963" w:rsidRPr="000222D0" w:rsidRDefault="00267963" w:rsidP="00267963">
      <w:pPr>
        <w:pStyle w:val="FootnoteText"/>
        <w:spacing w:line="276" w:lineRule="auto"/>
        <w:jc w:val="both"/>
        <w:rPr>
          <w:rFonts w:ascii="Times New Roman" w:hAnsi="Times New Roman" w:cs="Times New Roman"/>
          <w:sz w:val="18"/>
          <w:szCs w:val="18"/>
          <w:lang w:val="en-US"/>
        </w:rPr>
      </w:pPr>
      <w:r w:rsidRPr="000222D0">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0222D0">
        <w:rPr>
          <w:rFonts w:ascii="Times New Roman" w:hAnsi="Times New Roman" w:cs="Times New Roman"/>
          <w:sz w:val="18"/>
          <w:szCs w:val="18"/>
          <w:lang w:val="en-US"/>
        </w:rPr>
        <w:t>Professor, PhD, “</w:t>
      </w:r>
      <w:proofErr w:type="spellStart"/>
      <w:r w:rsidRPr="000222D0">
        <w:rPr>
          <w:rFonts w:ascii="Times New Roman" w:hAnsi="Times New Roman" w:cs="Times New Roman"/>
          <w:sz w:val="18"/>
          <w:szCs w:val="18"/>
          <w:lang w:val="en-US"/>
        </w:rPr>
        <w:t>Alexandru</w:t>
      </w:r>
      <w:proofErr w:type="spellEnd"/>
      <w:r w:rsidRPr="000222D0">
        <w:rPr>
          <w:rFonts w:ascii="Times New Roman" w:hAnsi="Times New Roman" w:cs="Times New Roman"/>
          <w:sz w:val="18"/>
          <w:szCs w:val="18"/>
          <w:lang w:val="en-US"/>
        </w:rPr>
        <w:t xml:space="preserve"> </w:t>
      </w:r>
      <w:proofErr w:type="spellStart"/>
      <w:r w:rsidRPr="000222D0">
        <w:rPr>
          <w:rFonts w:ascii="Times New Roman" w:hAnsi="Times New Roman" w:cs="Times New Roman"/>
          <w:sz w:val="18"/>
          <w:szCs w:val="18"/>
          <w:lang w:val="en-US"/>
        </w:rPr>
        <w:t>Ioan</w:t>
      </w:r>
      <w:proofErr w:type="spellEnd"/>
      <w:r w:rsidRPr="000222D0">
        <w:rPr>
          <w:rFonts w:ascii="Times New Roman" w:hAnsi="Times New Roman" w:cs="Times New Roman"/>
          <w:sz w:val="18"/>
          <w:szCs w:val="18"/>
          <w:lang w:val="en-US"/>
        </w:rPr>
        <w:t xml:space="preserve"> </w:t>
      </w:r>
      <w:proofErr w:type="spellStart"/>
      <w:r w:rsidRPr="000222D0">
        <w:rPr>
          <w:rFonts w:ascii="Times New Roman" w:hAnsi="Times New Roman" w:cs="Times New Roman"/>
          <w:sz w:val="18"/>
          <w:szCs w:val="18"/>
          <w:lang w:val="en-US"/>
        </w:rPr>
        <w:t>Cuza</w:t>
      </w:r>
      <w:proofErr w:type="spellEnd"/>
      <w:r w:rsidRPr="000222D0">
        <w:rPr>
          <w:rFonts w:ascii="Times New Roman" w:hAnsi="Times New Roman" w:cs="Times New Roman"/>
          <w:sz w:val="18"/>
          <w:szCs w:val="18"/>
          <w:lang w:val="en-US"/>
        </w:rPr>
        <w:t>” University, Faculty of Economics and Business Administration, Romania</w:t>
      </w:r>
    </w:p>
  </w:footnote>
  <w:footnote w:id="3">
    <w:p w:rsidR="00267963" w:rsidRDefault="00267963" w:rsidP="00267963">
      <w:pPr>
        <w:pStyle w:val="FootnoteText"/>
        <w:spacing w:line="276" w:lineRule="auto"/>
        <w:jc w:val="both"/>
      </w:pPr>
      <w:r w:rsidRPr="000222D0">
        <w:rPr>
          <w:rStyle w:val="FootnoteReference"/>
          <w:rFonts w:ascii="Times New Roman" w:hAnsi="Times New Roman" w:cs="Times New Roman"/>
          <w:sz w:val="18"/>
          <w:szCs w:val="18"/>
        </w:rPr>
        <w:footnoteRef/>
      </w:r>
      <w:r w:rsidRPr="000222D0">
        <w:rPr>
          <w:rFonts w:ascii="Times New Roman" w:hAnsi="Times New Roman" w:cs="Times New Roman"/>
          <w:sz w:val="18"/>
          <w:szCs w:val="18"/>
        </w:rPr>
        <w:t xml:space="preserve"> PhD student, Doctoral School of Economics and Business Administration, ”Alexandru Ioan Cuza” University of Iasi, </w:t>
      </w:r>
      <w:r>
        <w:rPr>
          <w:rFonts w:ascii="Times New Roman" w:hAnsi="Times New Roman" w:cs="Times New Roman"/>
          <w:sz w:val="18"/>
          <w:szCs w:val="18"/>
        </w:rPr>
        <w:t xml:space="preserve">       </w:t>
      </w:r>
      <w:r w:rsidRPr="000222D0">
        <w:rPr>
          <w:rFonts w:ascii="Times New Roman" w:hAnsi="Times New Roman" w:cs="Times New Roman"/>
          <w:sz w:val="18"/>
          <w:szCs w:val="18"/>
        </w:rPr>
        <w:t>E-mail: tanasa.florentinemil@yahoo.com</w:t>
      </w:r>
    </w:p>
  </w:footnote>
  <w:footnote w:id="4">
    <w:p w:rsidR="00CE114A" w:rsidRPr="003C6909" w:rsidRDefault="00CE114A" w:rsidP="003C6909">
      <w:pPr>
        <w:spacing w:after="120" w:line="240" w:lineRule="auto"/>
        <w:jc w:val="both"/>
        <w:rPr>
          <w:rFonts w:ascii="Times New Roman" w:eastAsia="Calibri" w:hAnsi="Times New Roman" w:cs="Times New Roman"/>
          <w:sz w:val="18"/>
          <w:szCs w:val="18"/>
          <w:lang w:val="en-US"/>
        </w:rPr>
      </w:pPr>
      <w:r w:rsidRPr="00F6104B">
        <w:rPr>
          <w:rStyle w:val="FootnoteReference"/>
          <w:rFonts w:ascii="Times New Roman" w:hAnsi="Times New Roman" w:cs="Times New Roman"/>
          <w:sz w:val="18"/>
          <w:szCs w:val="18"/>
        </w:rPr>
        <w:footnoteRef/>
      </w:r>
      <w:r w:rsidR="003C6909">
        <w:rPr>
          <w:rFonts w:ascii="Times New Roman" w:hAnsi="Times New Roman" w:cs="Times New Roman"/>
          <w:sz w:val="18"/>
          <w:szCs w:val="18"/>
        </w:rPr>
        <w:t xml:space="preserve"> </w:t>
      </w:r>
      <w:proofErr w:type="gramStart"/>
      <w:r w:rsidR="003C6909" w:rsidRPr="001D4539">
        <w:rPr>
          <w:rFonts w:ascii="Times New Roman" w:eastAsia="Calibri" w:hAnsi="Times New Roman" w:cs="Times New Roman"/>
          <w:sz w:val="18"/>
          <w:szCs w:val="18"/>
          <w:lang w:val="en-US"/>
        </w:rPr>
        <w:t xml:space="preserve">Ray, B., </w:t>
      </w:r>
      <w:proofErr w:type="spellStart"/>
      <w:r w:rsidR="003C6909" w:rsidRPr="001D4539">
        <w:rPr>
          <w:rFonts w:ascii="Times New Roman" w:eastAsia="Calibri" w:hAnsi="Times New Roman" w:cs="Times New Roman"/>
          <w:sz w:val="18"/>
          <w:szCs w:val="18"/>
          <w:lang w:val="en-US"/>
        </w:rPr>
        <w:t>S</w:t>
      </w:r>
      <w:r w:rsidR="003C6909">
        <w:rPr>
          <w:rFonts w:ascii="Times New Roman" w:eastAsia="Calibri" w:hAnsi="Times New Roman" w:cs="Times New Roman"/>
          <w:sz w:val="18"/>
          <w:szCs w:val="18"/>
          <w:lang w:val="en-US"/>
        </w:rPr>
        <w:t>capens</w:t>
      </w:r>
      <w:proofErr w:type="spellEnd"/>
      <w:r w:rsidR="003C6909">
        <w:rPr>
          <w:rFonts w:ascii="Times New Roman" w:eastAsia="Calibri" w:hAnsi="Times New Roman" w:cs="Times New Roman"/>
          <w:sz w:val="18"/>
          <w:szCs w:val="18"/>
          <w:lang w:val="en-US"/>
        </w:rPr>
        <w:t>, R., Theobald, M. (2002).</w:t>
      </w:r>
      <w:proofErr w:type="gramEnd"/>
      <w:r w:rsidR="003C6909" w:rsidRPr="001D4539">
        <w:rPr>
          <w:rFonts w:ascii="Times New Roman" w:eastAsia="Calibri" w:hAnsi="Times New Roman" w:cs="Times New Roman"/>
          <w:sz w:val="18"/>
          <w:szCs w:val="18"/>
          <w:lang w:val="en-US"/>
        </w:rPr>
        <w:t xml:space="preserve"> </w:t>
      </w:r>
      <w:r w:rsidR="003C6909" w:rsidRPr="001D4539">
        <w:rPr>
          <w:rFonts w:ascii="Times New Roman" w:eastAsia="Calibri" w:hAnsi="Times New Roman" w:cs="Times New Roman"/>
          <w:i/>
          <w:sz w:val="18"/>
          <w:szCs w:val="18"/>
          <w:lang w:val="en-US"/>
        </w:rPr>
        <w:t>Research Method &amp; Methodology in Finance &amp;Accounting</w:t>
      </w:r>
      <w:r w:rsidR="003C6909">
        <w:rPr>
          <w:rFonts w:ascii="Times New Roman" w:eastAsia="Calibri" w:hAnsi="Times New Roman" w:cs="Times New Roman"/>
          <w:sz w:val="18"/>
          <w:szCs w:val="18"/>
          <w:lang w:val="en-US"/>
        </w:rPr>
        <w:t xml:space="preserve">.  </w:t>
      </w:r>
      <w:r w:rsidR="003C6909" w:rsidRPr="001D4539">
        <w:rPr>
          <w:rFonts w:ascii="Times New Roman" w:eastAsia="Calibri" w:hAnsi="Times New Roman" w:cs="Times New Roman"/>
          <w:sz w:val="18"/>
          <w:szCs w:val="18"/>
          <w:lang w:val="en-US"/>
        </w:rPr>
        <w:t>London</w:t>
      </w:r>
      <w:r w:rsidR="003C6909">
        <w:rPr>
          <w:rFonts w:ascii="Times New Roman" w:eastAsia="Calibri" w:hAnsi="Times New Roman" w:cs="Times New Roman"/>
          <w:sz w:val="18"/>
          <w:szCs w:val="18"/>
          <w:lang w:val="en-US"/>
        </w:rPr>
        <w:t>: Thomson.</w:t>
      </w:r>
    </w:p>
  </w:footnote>
  <w:footnote w:id="5">
    <w:p w:rsidR="00CE114A" w:rsidRPr="00B30F45" w:rsidRDefault="00CE114A" w:rsidP="00B30F45">
      <w:pPr>
        <w:spacing w:after="120" w:line="240" w:lineRule="auto"/>
        <w:jc w:val="both"/>
        <w:rPr>
          <w:rFonts w:ascii="Times New Roman" w:eastAsia="Calibri" w:hAnsi="Times New Roman" w:cs="Times New Roman"/>
          <w:sz w:val="18"/>
          <w:szCs w:val="18"/>
          <w:lang w:val="en-US"/>
        </w:rPr>
      </w:pPr>
      <w:r w:rsidRPr="00F6104B">
        <w:rPr>
          <w:rStyle w:val="FootnoteReference"/>
          <w:rFonts w:ascii="Times New Roman" w:hAnsi="Times New Roman" w:cs="Times New Roman"/>
          <w:sz w:val="18"/>
          <w:szCs w:val="18"/>
        </w:rPr>
        <w:footnoteRef/>
      </w:r>
      <w:r w:rsidRPr="00F6104B">
        <w:rPr>
          <w:rFonts w:ascii="Times New Roman" w:hAnsi="Times New Roman" w:cs="Times New Roman"/>
          <w:sz w:val="18"/>
          <w:szCs w:val="18"/>
        </w:rPr>
        <w:t xml:space="preserve"> </w:t>
      </w:r>
      <w:r w:rsidR="00B30F45">
        <w:rPr>
          <w:rFonts w:ascii="Times New Roman" w:eastAsia="Calibri" w:hAnsi="Times New Roman" w:cs="Times New Roman"/>
          <w:sz w:val="18"/>
          <w:szCs w:val="18"/>
          <w:lang w:val="en-US"/>
        </w:rPr>
        <w:t xml:space="preserve">Neil, J. (2006). Retrieved from </w:t>
      </w:r>
      <w:hyperlink r:id="rId1" w:history="1">
        <w:r w:rsidR="003C6909" w:rsidRPr="000778EB">
          <w:rPr>
            <w:rStyle w:val="Hyperlink"/>
            <w:rFonts w:ascii="Times New Roman" w:eastAsia="Calibri" w:hAnsi="Times New Roman" w:cs="Times New Roman"/>
            <w:sz w:val="18"/>
            <w:szCs w:val="18"/>
            <w:lang w:val="en-US"/>
          </w:rPr>
          <w:t>http://wilderdom.com/psychology/loc/LocusOfControlWhatIs.html</w:t>
        </w:r>
      </w:hyperlink>
      <w:r w:rsidR="00B30F45">
        <w:rPr>
          <w:rFonts w:ascii="Times New Roman" w:eastAsia="Calibri" w:hAnsi="Times New Roman" w:cs="Times New Roman"/>
          <w:sz w:val="18"/>
          <w:szCs w:val="18"/>
          <w:lang w:val="en-US"/>
        </w:rPr>
        <w:t>,</w:t>
      </w:r>
      <w:r w:rsidR="003C6909">
        <w:rPr>
          <w:rFonts w:ascii="Times New Roman" w:eastAsia="Calibri" w:hAnsi="Times New Roman" w:cs="Times New Roman"/>
          <w:sz w:val="18"/>
          <w:szCs w:val="18"/>
          <w:lang w:val="en-US"/>
        </w:rPr>
        <w:t xml:space="preserve"> date: </w:t>
      </w:r>
      <w:r w:rsidR="00B30F45">
        <w:rPr>
          <w:rFonts w:ascii="Times New Roman" w:eastAsia="Calibri" w:hAnsi="Times New Roman" w:cs="Times New Roman"/>
          <w:sz w:val="18"/>
          <w:szCs w:val="18"/>
          <w:lang w:val="en-US"/>
        </w:rPr>
        <w:t>12.03.2013.</w:t>
      </w:r>
    </w:p>
  </w:footnote>
  <w:footnote w:id="6">
    <w:p w:rsidR="00CE114A" w:rsidRPr="00F6104B" w:rsidRDefault="00CE114A" w:rsidP="00F6104B">
      <w:pPr>
        <w:spacing w:after="0" w:line="276" w:lineRule="auto"/>
        <w:jc w:val="both"/>
        <w:rPr>
          <w:rFonts w:ascii="Times New Roman" w:hAnsi="Times New Roman" w:cs="Times New Roman"/>
          <w:sz w:val="18"/>
          <w:szCs w:val="18"/>
        </w:rPr>
      </w:pPr>
      <w:r w:rsidRPr="00F6104B">
        <w:rPr>
          <w:rStyle w:val="FootnoteReference"/>
          <w:rFonts w:ascii="Times New Roman" w:hAnsi="Times New Roman" w:cs="Times New Roman"/>
          <w:sz w:val="18"/>
          <w:szCs w:val="18"/>
        </w:rPr>
        <w:footnoteRef/>
      </w:r>
      <w:r w:rsidRPr="00F6104B">
        <w:rPr>
          <w:rFonts w:ascii="Times New Roman" w:hAnsi="Times New Roman" w:cs="Times New Roman"/>
          <w:sz w:val="18"/>
          <w:szCs w:val="18"/>
        </w:rPr>
        <w:t xml:space="preserve"> Elias, </w:t>
      </w:r>
      <w:r w:rsidR="00D86C1D">
        <w:rPr>
          <w:rFonts w:ascii="Times New Roman" w:hAnsi="Times New Roman" w:cs="Times New Roman"/>
          <w:sz w:val="18"/>
          <w:szCs w:val="18"/>
        </w:rPr>
        <w:t>R.</w:t>
      </w:r>
      <w:r w:rsidR="00D86C1D">
        <w:rPr>
          <w:rFonts w:ascii="Times New Roman" w:hAnsi="Times New Roman" w:cs="Times New Roman"/>
          <w:sz w:val="18"/>
          <w:szCs w:val="18"/>
          <w:lang w:val="en-US"/>
        </w:rPr>
        <w:t xml:space="preserve"> (2011).</w:t>
      </w:r>
      <w:r w:rsidRPr="00F6104B">
        <w:rPr>
          <w:rFonts w:ascii="Times New Roman" w:hAnsi="Times New Roman" w:cs="Times New Roman"/>
          <w:sz w:val="18"/>
          <w:szCs w:val="18"/>
          <w:lang w:val="en-US"/>
        </w:rPr>
        <w:t xml:space="preserve"> </w:t>
      </w:r>
      <w:r w:rsidRPr="00D86C1D">
        <w:rPr>
          <w:rFonts w:ascii="Times New Roman" w:hAnsi="Times New Roman" w:cs="Times New Roman"/>
          <w:iCs/>
          <w:sz w:val="18"/>
          <w:szCs w:val="18"/>
        </w:rPr>
        <w:t xml:space="preserve">The Impact of Locus of Control </w:t>
      </w:r>
      <w:proofErr w:type="gramStart"/>
      <w:r w:rsidRPr="00D86C1D">
        <w:rPr>
          <w:rFonts w:ascii="Times New Roman" w:hAnsi="Times New Roman" w:cs="Times New Roman"/>
          <w:iCs/>
          <w:sz w:val="18"/>
          <w:szCs w:val="18"/>
        </w:rPr>
        <w:t>And Religiosity On</w:t>
      </w:r>
      <w:proofErr w:type="gramEnd"/>
      <w:r w:rsidRPr="00D86C1D">
        <w:rPr>
          <w:rFonts w:ascii="Times New Roman" w:hAnsi="Times New Roman" w:cs="Times New Roman"/>
          <w:iCs/>
          <w:sz w:val="18"/>
          <w:szCs w:val="18"/>
        </w:rPr>
        <w:t xml:space="preserve"> Auditing Student</w:t>
      </w:r>
      <w:r w:rsidRPr="00D86C1D">
        <w:rPr>
          <w:rFonts w:ascii="Times New Roman" w:hAnsi="Times New Roman" w:cs="Times New Roman"/>
          <w:iCs/>
          <w:sz w:val="18"/>
          <w:szCs w:val="18"/>
          <w:lang w:val="en-US"/>
        </w:rPr>
        <w:t>’s Ethical Reasoning</w:t>
      </w:r>
      <w:r w:rsidR="00D86C1D">
        <w:rPr>
          <w:rFonts w:ascii="Times New Roman" w:hAnsi="Times New Roman" w:cs="Times New Roman"/>
          <w:sz w:val="18"/>
          <w:szCs w:val="18"/>
          <w:lang w:val="en-US"/>
        </w:rPr>
        <w:t>.</w:t>
      </w:r>
      <w:r w:rsidRPr="00F6104B">
        <w:rPr>
          <w:rFonts w:ascii="Times New Roman" w:hAnsi="Times New Roman" w:cs="Times New Roman"/>
          <w:sz w:val="18"/>
          <w:szCs w:val="18"/>
          <w:lang w:val="en-US"/>
        </w:rPr>
        <w:t xml:space="preserve"> </w:t>
      </w:r>
      <w:r w:rsidRPr="00D86C1D">
        <w:rPr>
          <w:rFonts w:ascii="Times New Roman" w:hAnsi="Times New Roman" w:cs="Times New Roman"/>
          <w:i/>
          <w:sz w:val="18"/>
          <w:szCs w:val="18"/>
          <w:lang w:val="en-US"/>
        </w:rPr>
        <w:t>Culture &amp; Religion Review Journal</w:t>
      </w:r>
      <w:r w:rsidR="00EA2CEB">
        <w:rPr>
          <w:rFonts w:ascii="Times New Roman" w:hAnsi="Times New Roman" w:cs="Times New Roman"/>
          <w:sz w:val="18"/>
          <w:szCs w:val="18"/>
        </w:rPr>
        <w:t>, Vol.</w:t>
      </w:r>
      <w:r w:rsidR="00930EE6">
        <w:rPr>
          <w:rFonts w:ascii="Times New Roman" w:hAnsi="Times New Roman" w:cs="Times New Roman"/>
          <w:sz w:val="18"/>
          <w:szCs w:val="18"/>
        </w:rPr>
        <w:t xml:space="preserve"> 2011</w:t>
      </w:r>
      <w:r w:rsidR="00F154B6">
        <w:rPr>
          <w:rFonts w:ascii="Times New Roman" w:hAnsi="Times New Roman" w:cs="Times New Roman"/>
          <w:sz w:val="18"/>
          <w:szCs w:val="18"/>
        </w:rPr>
        <w:t>,</w:t>
      </w:r>
      <w:r w:rsidR="00EA2CEB">
        <w:rPr>
          <w:rFonts w:ascii="Times New Roman" w:hAnsi="Times New Roman" w:cs="Times New Roman"/>
          <w:sz w:val="18"/>
          <w:szCs w:val="18"/>
        </w:rPr>
        <w:t xml:space="preserve"> No.</w:t>
      </w:r>
      <w:r w:rsidR="00930EE6">
        <w:rPr>
          <w:rFonts w:ascii="Times New Roman" w:hAnsi="Times New Roman" w:cs="Times New Roman"/>
          <w:sz w:val="18"/>
          <w:szCs w:val="18"/>
        </w:rPr>
        <w:t xml:space="preserve"> 3</w:t>
      </w:r>
      <w:r w:rsidR="00F154B6">
        <w:rPr>
          <w:rFonts w:ascii="Times New Roman" w:hAnsi="Times New Roman" w:cs="Times New Roman"/>
          <w:sz w:val="18"/>
          <w:szCs w:val="18"/>
        </w:rPr>
        <w:t>,</w:t>
      </w:r>
      <w:r w:rsidR="00930EE6">
        <w:rPr>
          <w:rFonts w:ascii="Times New Roman" w:hAnsi="Times New Roman" w:cs="Times New Roman"/>
          <w:sz w:val="18"/>
          <w:szCs w:val="18"/>
        </w:rPr>
        <w:t xml:space="preserve"> </w:t>
      </w:r>
      <w:r w:rsidR="00930EE6" w:rsidRPr="00A2237F">
        <w:rPr>
          <w:rFonts w:ascii="Times New Roman" w:eastAsia="Calibri" w:hAnsi="Times New Roman" w:cs="Times New Roman"/>
          <w:sz w:val="18"/>
          <w:szCs w:val="18"/>
          <w:lang w:val="en-US"/>
        </w:rPr>
        <w:t xml:space="preserve">September 2011, </w:t>
      </w:r>
      <w:r w:rsidR="00A2237F" w:rsidRPr="00A2237F">
        <w:rPr>
          <w:rFonts w:ascii="Times New Roman" w:eastAsia="Calibri" w:hAnsi="Times New Roman" w:cs="Times New Roman"/>
          <w:sz w:val="18"/>
          <w:szCs w:val="18"/>
          <w:lang w:val="en-US"/>
        </w:rPr>
        <w:t>p46-68.</w:t>
      </w:r>
    </w:p>
  </w:footnote>
  <w:footnote w:id="7">
    <w:p w:rsidR="00CE114A" w:rsidRPr="00D9248E" w:rsidRDefault="00CE114A" w:rsidP="00D9248E">
      <w:pPr>
        <w:spacing w:after="120" w:line="240" w:lineRule="auto"/>
        <w:jc w:val="both"/>
        <w:rPr>
          <w:rFonts w:ascii="Times New Roman" w:eastAsia="Calibri" w:hAnsi="Times New Roman" w:cs="Times New Roman"/>
          <w:sz w:val="18"/>
          <w:szCs w:val="18"/>
          <w:lang w:val="en-US"/>
        </w:rPr>
      </w:pPr>
      <w:r w:rsidRPr="00F6104B">
        <w:rPr>
          <w:rStyle w:val="FootnoteReference"/>
          <w:rFonts w:ascii="Times New Roman" w:hAnsi="Times New Roman" w:cs="Times New Roman"/>
          <w:sz w:val="18"/>
          <w:szCs w:val="18"/>
        </w:rPr>
        <w:footnoteRef/>
      </w:r>
      <w:r w:rsidRPr="00F6104B">
        <w:rPr>
          <w:rFonts w:ascii="Times New Roman" w:hAnsi="Times New Roman" w:cs="Times New Roman"/>
          <w:sz w:val="18"/>
          <w:szCs w:val="18"/>
        </w:rPr>
        <w:t xml:space="preserve"> </w:t>
      </w:r>
      <w:proofErr w:type="spellStart"/>
      <w:r w:rsidR="00D9248E">
        <w:rPr>
          <w:rFonts w:ascii="Times New Roman" w:eastAsia="Calibri" w:hAnsi="Times New Roman" w:cs="Times New Roman"/>
          <w:sz w:val="18"/>
          <w:szCs w:val="18"/>
          <w:lang w:val="en-US"/>
        </w:rPr>
        <w:t>Ionașcu</w:t>
      </w:r>
      <w:proofErr w:type="spellEnd"/>
      <w:proofErr w:type="gramStart"/>
      <w:r w:rsidR="00D9248E">
        <w:rPr>
          <w:rFonts w:ascii="Times New Roman" w:eastAsia="Calibri" w:hAnsi="Times New Roman" w:cs="Times New Roman"/>
          <w:sz w:val="18"/>
          <w:szCs w:val="18"/>
          <w:lang w:val="en-US"/>
        </w:rPr>
        <w:t>,,</w:t>
      </w:r>
      <w:proofErr w:type="gramEnd"/>
      <w:r w:rsidR="00D9248E">
        <w:rPr>
          <w:rFonts w:ascii="Times New Roman" w:eastAsia="Calibri" w:hAnsi="Times New Roman" w:cs="Times New Roman"/>
          <w:sz w:val="18"/>
          <w:szCs w:val="18"/>
          <w:lang w:val="en-US"/>
        </w:rPr>
        <w:t xml:space="preserve"> I. (1997).</w:t>
      </w:r>
      <w:r w:rsidR="00D9248E" w:rsidRPr="001D4539">
        <w:rPr>
          <w:rFonts w:ascii="Times New Roman" w:eastAsia="Calibri" w:hAnsi="Times New Roman" w:cs="Times New Roman"/>
          <w:sz w:val="18"/>
          <w:szCs w:val="18"/>
          <w:lang w:val="en-US"/>
        </w:rPr>
        <w:t xml:space="preserve"> </w:t>
      </w:r>
      <w:proofErr w:type="spellStart"/>
      <w:r w:rsidR="00D9248E">
        <w:rPr>
          <w:rFonts w:ascii="Times New Roman" w:eastAsia="Calibri" w:hAnsi="Times New Roman" w:cs="Times New Roman"/>
          <w:i/>
          <w:sz w:val="18"/>
          <w:szCs w:val="18"/>
          <w:lang w:val="en-US"/>
        </w:rPr>
        <w:t>Epistemologia</w:t>
      </w:r>
      <w:proofErr w:type="spellEnd"/>
      <w:r w:rsidR="00D9248E">
        <w:rPr>
          <w:rFonts w:ascii="Times New Roman" w:eastAsia="Calibri" w:hAnsi="Times New Roman" w:cs="Times New Roman"/>
          <w:i/>
          <w:sz w:val="18"/>
          <w:szCs w:val="18"/>
          <w:lang w:val="en-US"/>
        </w:rPr>
        <w:t xml:space="preserve"> </w:t>
      </w:r>
      <w:proofErr w:type="spellStart"/>
      <w:r w:rsidR="00D9248E">
        <w:rPr>
          <w:rFonts w:ascii="Times New Roman" w:eastAsia="Calibri" w:hAnsi="Times New Roman" w:cs="Times New Roman"/>
          <w:i/>
          <w:sz w:val="18"/>
          <w:szCs w:val="18"/>
          <w:lang w:val="en-US"/>
        </w:rPr>
        <w:t>contabilității</w:t>
      </w:r>
      <w:proofErr w:type="spellEnd"/>
      <w:r w:rsidR="00D9248E">
        <w:rPr>
          <w:rFonts w:ascii="Times New Roman" w:eastAsia="Calibri" w:hAnsi="Times New Roman" w:cs="Times New Roman"/>
          <w:i/>
          <w:sz w:val="18"/>
          <w:szCs w:val="18"/>
          <w:lang w:val="en-US"/>
        </w:rPr>
        <w:t xml:space="preserve">. </w:t>
      </w:r>
      <w:proofErr w:type="spellStart"/>
      <w:r w:rsidR="00D9248E" w:rsidRPr="001D4539">
        <w:rPr>
          <w:rFonts w:ascii="Times New Roman" w:eastAsia="Calibri" w:hAnsi="Times New Roman" w:cs="Times New Roman"/>
          <w:sz w:val="18"/>
          <w:szCs w:val="18"/>
          <w:lang w:val="en-US"/>
        </w:rPr>
        <w:t>Ed.Economică</w:t>
      </w:r>
      <w:proofErr w:type="spellEnd"/>
      <w:r w:rsidR="00D9248E" w:rsidRPr="001D4539">
        <w:rPr>
          <w:rFonts w:ascii="Times New Roman" w:eastAsia="Calibri" w:hAnsi="Times New Roman" w:cs="Times New Roman"/>
          <w:sz w:val="18"/>
          <w:szCs w:val="18"/>
          <w:lang w:val="en-US"/>
        </w:rPr>
        <w:t xml:space="preserve">, </w:t>
      </w:r>
      <w:proofErr w:type="spellStart"/>
      <w:r w:rsidR="00D9248E" w:rsidRPr="001D4539">
        <w:rPr>
          <w:rFonts w:ascii="Times New Roman" w:eastAsia="Calibri" w:hAnsi="Times New Roman" w:cs="Times New Roman"/>
          <w:sz w:val="18"/>
          <w:szCs w:val="18"/>
          <w:lang w:val="en-US"/>
        </w:rPr>
        <w:t>Iași</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141"/>
    <w:multiLevelType w:val="hybridMultilevel"/>
    <w:tmpl w:val="AABC9E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EA5B19"/>
    <w:multiLevelType w:val="hybridMultilevel"/>
    <w:tmpl w:val="A0E64712"/>
    <w:lvl w:ilvl="0" w:tplc="E3D06232">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426C6B"/>
    <w:multiLevelType w:val="hybridMultilevel"/>
    <w:tmpl w:val="2CD8B78E"/>
    <w:lvl w:ilvl="0" w:tplc="111A75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E578BF"/>
    <w:multiLevelType w:val="hybridMultilevel"/>
    <w:tmpl w:val="817874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97D0B74"/>
    <w:multiLevelType w:val="hybridMultilevel"/>
    <w:tmpl w:val="710AFDF6"/>
    <w:lvl w:ilvl="0" w:tplc="72B40764">
      <w:start w:val="1"/>
      <w:numFmt w:val="bullet"/>
      <w:lvlText w:val="•"/>
      <w:lvlJc w:val="left"/>
      <w:pPr>
        <w:tabs>
          <w:tab w:val="num" w:pos="720"/>
        </w:tabs>
        <w:ind w:left="720" w:hanging="360"/>
      </w:pPr>
      <w:rPr>
        <w:rFonts w:ascii="Arial" w:hAnsi="Arial" w:hint="default"/>
      </w:rPr>
    </w:lvl>
    <w:lvl w:ilvl="1" w:tplc="FAFC4A60" w:tentative="1">
      <w:start w:val="1"/>
      <w:numFmt w:val="bullet"/>
      <w:lvlText w:val="•"/>
      <w:lvlJc w:val="left"/>
      <w:pPr>
        <w:tabs>
          <w:tab w:val="num" w:pos="1440"/>
        </w:tabs>
        <w:ind w:left="1440" w:hanging="360"/>
      </w:pPr>
      <w:rPr>
        <w:rFonts w:ascii="Arial" w:hAnsi="Arial" w:hint="default"/>
      </w:rPr>
    </w:lvl>
    <w:lvl w:ilvl="2" w:tplc="DC64A8A4" w:tentative="1">
      <w:start w:val="1"/>
      <w:numFmt w:val="bullet"/>
      <w:lvlText w:val="•"/>
      <w:lvlJc w:val="left"/>
      <w:pPr>
        <w:tabs>
          <w:tab w:val="num" w:pos="2160"/>
        </w:tabs>
        <w:ind w:left="2160" w:hanging="360"/>
      </w:pPr>
      <w:rPr>
        <w:rFonts w:ascii="Arial" w:hAnsi="Arial" w:hint="default"/>
      </w:rPr>
    </w:lvl>
    <w:lvl w:ilvl="3" w:tplc="36CC968A" w:tentative="1">
      <w:start w:val="1"/>
      <w:numFmt w:val="bullet"/>
      <w:lvlText w:val="•"/>
      <w:lvlJc w:val="left"/>
      <w:pPr>
        <w:tabs>
          <w:tab w:val="num" w:pos="2880"/>
        </w:tabs>
        <w:ind w:left="2880" w:hanging="360"/>
      </w:pPr>
      <w:rPr>
        <w:rFonts w:ascii="Arial" w:hAnsi="Arial" w:hint="default"/>
      </w:rPr>
    </w:lvl>
    <w:lvl w:ilvl="4" w:tplc="AC82A4FE" w:tentative="1">
      <w:start w:val="1"/>
      <w:numFmt w:val="bullet"/>
      <w:lvlText w:val="•"/>
      <w:lvlJc w:val="left"/>
      <w:pPr>
        <w:tabs>
          <w:tab w:val="num" w:pos="3600"/>
        </w:tabs>
        <w:ind w:left="3600" w:hanging="360"/>
      </w:pPr>
      <w:rPr>
        <w:rFonts w:ascii="Arial" w:hAnsi="Arial" w:hint="default"/>
      </w:rPr>
    </w:lvl>
    <w:lvl w:ilvl="5" w:tplc="57AE389A" w:tentative="1">
      <w:start w:val="1"/>
      <w:numFmt w:val="bullet"/>
      <w:lvlText w:val="•"/>
      <w:lvlJc w:val="left"/>
      <w:pPr>
        <w:tabs>
          <w:tab w:val="num" w:pos="4320"/>
        </w:tabs>
        <w:ind w:left="4320" w:hanging="360"/>
      </w:pPr>
      <w:rPr>
        <w:rFonts w:ascii="Arial" w:hAnsi="Arial" w:hint="default"/>
      </w:rPr>
    </w:lvl>
    <w:lvl w:ilvl="6" w:tplc="ED0ECAEA" w:tentative="1">
      <w:start w:val="1"/>
      <w:numFmt w:val="bullet"/>
      <w:lvlText w:val="•"/>
      <w:lvlJc w:val="left"/>
      <w:pPr>
        <w:tabs>
          <w:tab w:val="num" w:pos="5040"/>
        </w:tabs>
        <w:ind w:left="5040" w:hanging="360"/>
      </w:pPr>
      <w:rPr>
        <w:rFonts w:ascii="Arial" w:hAnsi="Arial" w:hint="default"/>
      </w:rPr>
    </w:lvl>
    <w:lvl w:ilvl="7" w:tplc="118216D4" w:tentative="1">
      <w:start w:val="1"/>
      <w:numFmt w:val="bullet"/>
      <w:lvlText w:val="•"/>
      <w:lvlJc w:val="left"/>
      <w:pPr>
        <w:tabs>
          <w:tab w:val="num" w:pos="5760"/>
        </w:tabs>
        <w:ind w:left="5760" w:hanging="360"/>
      </w:pPr>
      <w:rPr>
        <w:rFonts w:ascii="Arial" w:hAnsi="Arial" w:hint="default"/>
      </w:rPr>
    </w:lvl>
    <w:lvl w:ilvl="8" w:tplc="3B963A04" w:tentative="1">
      <w:start w:val="1"/>
      <w:numFmt w:val="bullet"/>
      <w:lvlText w:val="•"/>
      <w:lvlJc w:val="left"/>
      <w:pPr>
        <w:tabs>
          <w:tab w:val="num" w:pos="6480"/>
        </w:tabs>
        <w:ind w:left="6480" w:hanging="360"/>
      </w:pPr>
      <w:rPr>
        <w:rFonts w:ascii="Arial" w:hAnsi="Arial" w:hint="default"/>
      </w:rPr>
    </w:lvl>
  </w:abstractNum>
  <w:abstractNum w:abstractNumId="5">
    <w:nsid w:val="28E526D4"/>
    <w:multiLevelType w:val="hybridMultilevel"/>
    <w:tmpl w:val="6F4667B6"/>
    <w:lvl w:ilvl="0" w:tplc="6A6AD4B2">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91E0BAF"/>
    <w:multiLevelType w:val="hybridMultilevel"/>
    <w:tmpl w:val="E2C8D138"/>
    <w:lvl w:ilvl="0" w:tplc="EDC2C93E">
      <w:start w:val="1"/>
      <w:numFmt w:val="bullet"/>
      <w:lvlText w:val="-"/>
      <w:lvlJc w:val="left"/>
      <w:pPr>
        <w:tabs>
          <w:tab w:val="num" w:pos="720"/>
        </w:tabs>
        <w:ind w:left="720" w:hanging="360"/>
      </w:pPr>
      <w:rPr>
        <w:rFonts w:ascii="Times New Roman" w:hAnsi="Times New Roman" w:hint="default"/>
      </w:rPr>
    </w:lvl>
    <w:lvl w:ilvl="1" w:tplc="DD8CEF3A" w:tentative="1">
      <w:start w:val="1"/>
      <w:numFmt w:val="bullet"/>
      <w:lvlText w:val="-"/>
      <w:lvlJc w:val="left"/>
      <w:pPr>
        <w:tabs>
          <w:tab w:val="num" w:pos="1440"/>
        </w:tabs>
        <w:ind w:left="1440" w:hanging="360"/>
      </w:pPr>
      <w:rPr>
        <w:rFonts w:ascii="Times New Roman" w:hAnsi="Times New Roman" w:hint="default"/>
      </w:rPr>
    </w:lvl>
    <w:lvl w:ilvl="2" w:tplc="36BAC69A" w:tentative="1">
      <w:start w:val="1"/>
      <w:numFmt w:val="bullet"/>
      <w:lvlText w:val="-"/>
      <w:lvlJc w:val="left"/>
      <w:pPr>
        <w:tabs>
          <w:tab w:val="num" w:pos="2160"/>
        </w:tabs>
        <w:ind w:left="2160" w:hanging="360"/>
      </w:pPr>
      <w:rPr>
        <w:rFonts w:ascii="Times New Roman" w:hAnsi="Times New Roman" w:hint="default"/>
      </w:rPr>
    </w:lvl>
    <w:lvl w:ilvl="3" w:tplc="8FCC3248" w:tentative="1">
      <w:start w:val="1"/>
      <w:numFmt w:val="bullet"/>
      <w:lvlText w:val="-"/>
      <w:lvlJc w:val="left"/>
      <w:pPr>
        <w:tabs>
          <w:tab w:val="num" w:pos="2880"/>
        </w:tabs>
        <w:ind w:left="2880" w:hanging="360"/>
      </w:pPr>
      <w:rPr>
        <w:rFonts w:ascii="Times New Roman" w:hAnsi="Times New Roman" w:hint="default"/>
      </w:rPr>
    </w:lvl>
    <w:lvl w:ilvl="4" w:tplc="84C4F72A" w:tentative="1">
      <w:start w:val="1"/>
      <w:numFmt w:val="bullet"/>
      <w:lvlText w:val="-"/>
      <w:lvlJc w:val="left"/>
      <w:pPr>
        <w:tabs>
          <w:tab w:val="num" w:pos="3600"/>
        </w:tabs>
        <w:ind w:left="3600" w:hanging="360"/>
      </w:pPr>
      <w:rPr>
        <w:rFonts w:ascii="Times New Roman" w:hAnsi="Times New Roman" w:hint="default"/>
      </w:rPr>
    </w:lvl>
    <w:lvl w:ilvl="5" w:tplc="CB1A23DC" w:tentative="1">
      <w:start w:val="1"/>
      <w:numFmt w:val="bullet"/>
      <w:lvlText w:val="-"/>
      <w:lvlJc w:val="left"/>
      <w:pPr>
        <w:tabs>
          <w:tab w:val="num" w:pos="4320"/>
        </w:tabs>
        <w:ind w:left="4320" w:hanging="360"/>
      </w:pPr>
      <w:rPr>
        <w:rFonts w:ascii="Times New Roman" w:hAnsi="Times New Roman" w:hint="default"/>
      </w:rPr>
    </w:lvl>
    <w:lvl w:ilvl="6" w:tplc="05EC6F04" w:tentative="1">
      <w:start w:val="1"/>
      <w:numFmt w:val="bullet"/>
      <w:lvlText w:val="-"/>
      <w:lvlJc w:val="left"/>
      <w:pPr>
        <w:tabs>
          <w:tab w:val="num" w:pos="5040"/>
        </w:tabs>
        <w:ind w:left="5040" w:hanging="360"/>
      </w:pPr>
      <w:rPr>
        <w:rFonts w:ascii="Times New Roman" w:hAnsi="Times New Roman" w:hint="default"/>
      </w:rPr>
    </w:lvl>
    <w:lvl w:ilvl="7" w:tplc="6330A66A" w:tentative="1">
      <w:start w:val="1"/>
      <w:numFmt w:val="bullet"/>
      <w:lvlText w:val="-"/>
      <w:lvlJc w:val="left"/>
      <w:pPr>
        <w:tabs>
          <w:tab w:val="num" w:pos="5760"/>
        </w:tabs>
        <w:ind w:left="5760" w:hanging="360"/>
      </w:pPr>
      <w:rPr>
        <w:rFonts w:ascii="Times New Roman" w:hAnsi="Times New Roman" w:hint="default"/>
      </w:rPr>
    </w:lvl>
    <w:lvl w:ilvl="8" w:tplc="CA7460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EF66A0"/>
    <w:multiLevelType w:val="hybridMultilevel"/>
    <w:tmpl w:val="61B005AE"/>
    <w:lvl w:ilvl="0" w:tplc="8D86F616">
      <w:start w:val="3"/>
      <w:numFmt w:val="bullet"/>
      <w:lvlText w:val="-"/>
      <w:lvlJc w:val="left"/>
      <w:pPr>
        <w:ind w:left="720" w:hanging="360"/>
      </w:pPr>
      <w:rPr>
        <w:rFonts w:ascii="Calibri" w:eastAsiaTheme="minorHAnsi" w:hAnsi="Calibri" w:cstheme="minorBid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DD00B47"/>
    <w:multiLevelType w:val="hybridMultilevel"/>
    <w:tmpl w:val="84A4E90C"/>
    <w:lvl w:ilvl="0" w:tplc="C9B0E4A8">
      <w:start w:val="3"/>
      <w:numFmt w:val="bullet"/>
      <w:lvlText w:val="-"/>
      <w:lvlJc w:val="left"/>
      <w:pPr>
        <w:ind w:left="720" w:hanging="360"/>
      </w:pPr>
      <w:rPr>
        <w:rFonts w:ascii="Calibri" w:eastAsiaTheme="minorHAnsi" w:hAnsi="Calibri" w:cstheme="minorBid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3316D74"/>
    <w:multiLevelType w:val="hybridMultilevel"/>
    <w:tmpl w:val="12DA8DB8"/>
    <w:lvl w:ilvl="0" w:tplc="D554A1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C211A6E"/>
    <w:multiLevelType w:val="hybridMultilevel"/>
    <w:tmpl w:val="74A0BEA6"/>
    <w:lvl w:ilvl="0" w:tplc="786ADB16">
      <w:start w:val="3"/>
      <w:numFmt w:val="bullet"/>
      <w:lvlText w:val="-"/>
      <w:lvlJc w:val="left"/>
      <w:pPr>
        <w:ind w:left="720" w:hanging="360"/>
      </w:pPr>
      <w:rPr>
        <w:rFonts w:ascii="Calibri" w:eastAsiaTheme="minorHAnsi" w:hAnsi="Calibri" w:cstheme="minorBid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8"/>
  </w:num>
  <w:num w:numId="5">
    <w:abstractNumId w:val="10"/>
  </w:num>
  <w:num w:numId="6">
    <w:abstractNumId w:val="7"/>
  </w:num>
  <w:num w:numId="7">
    <w:abstractNumId w:val="1"/>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63"/>
    <w:rsid w:val="000131EE"/>
    <w:rsid w:val="000222D0"/>
    <w:rsid w:val="000267FC"/>
    <w:rsid w:val="0003158A"/>
    <w:rsid w:val="000372DB"/>
    <w:rsid w:val="00054308"/>
    <w:rsid w:val="0005559E"/>
    <w:rsid w:val="00060926"/>
    <w:rsid w:val="00077E3A"/>
    <w:rsid w:val="000853EB"/>
    <w:rsid w:val="000860BC"/>
    <w:rsid w:val="00086F1F"/>
    <w:rsid w:val="00090FA1"/>
    <w:rsid w:val="000A2919"/>
    <w:rsid w:val="000B4A89"/>
    <w:rsid w:val="000C28AE"/>
    <w:rsid w:val="000C7C1C"/>
    <w:rsid w:val="000D05E7"/>
    <w:rsid w:val="000E685B"/>
    <w:rsid w:val="000F3340"/>
    <w:rsid w:val="000F4591"/>
    <w:rsid w:val="000F48D6"/>
    <w:rsid w:val="00101611"/>
    <w:rsid w:val="001042C6"/>
    <w:rsid w:val="0010618E"/>
    <w:rsid w:val="00115D9A"/>
    <w:rsid w:val="00121410"/>
    <w:rsid w:val="00124C3E"/>
    <w:rsid w:val="00125205"/>
    <w:rsid w:val="0012640D"/>
    <w:rsid w:val="0014397B"/>
    <w:rsid w:val="0015016F"/>
    <w:rsid w:val="00152221"/>
    <w:rsid w:val="0015469E"/>
    <w:rsid w:val="00156584"/>
    <w:rsid w:val="00160AC6"/>
    <w:rsid w:val="00163199"/>
    <w:rsid w:val="001729C9"/>
    <w:rsid w:val="00194FF9"/>
    <w:rsid w:val="001978B5"/>
    <w:rsid w:val="001A2AA6"/>
    <w:rsid w:val="001B4042"/>
    <w:rsid w:val="001B7F94"/>
    <w:rsid w:val="001C0513"/>
    <w:rsid w:val="001C485B"/>
    <w:rsid w:val="001C4AEC"/>
    <w:rsid w:val="001C660C"/>
    <w:rsid w:val="001C6D30"/>
    <w:rsid w:val="001D26AC"/>
    <w:rsid w:val="001D4539"/>
    <w:rsid w:val="001D455E"/>
    <w:rsid w:val="001D629B"/>
    <w:rsid w:val="001D6E9B"/>
    <w:rsid w:val="001D7945"/>
    <w:rsid w:val="001F6564"/>
    <w:rsid w:val="001F7C91"/>
    <w:rsid w:val="00201435"/>
    <w:rsid w:val="00205EA6"/>
    <w:rsid w:val="00213462"/>
    <w:rsid w:val="00220982"/>
    <w:rsid w:val="002210E4"/>
    <w:rsid w:val="0022393B"/>
    <w:rsid w:val="00224305"/>
    <w:rsid w:val="002309E1"/>
    <w:rsid w:val="002338A9"/>
    <w:rsid w:val="002415A2"/>
    <w:rsid w:val="002447F3"/>
    <w:rsid w:val="00251E78"/>
    <w:rsid w:val="00254C3F"/>
    <w:rsid w:val="002553E3"/>
    <w:rsid w:val="00260FAA"/>
    <w:rsid w:val="00267963"/>
    <w:rsid w:val="00273D33"/>
    <w:rsid w:val="00280235"/>
    <w:rsid w:val="002818E0"/>
    <w:rsid w:val="00281CE5"/>
    <w:rsid w:val="00292B5A"/>
    <w:rsid w:val="00296983"/>
    <w:rsid w:val="00296A02"/>
    <w:rsid w:val="002A1E91"/>
    <w:rsid w:val="002A2998"/>
    <w:rsid w:val="002A55C9"/>
    <w:rsid w:val="002B279F"/>
    <w:rsid w:val="002B34BF"/>
    <w:rsid w:val="002B6D08"/>
    <w:rsid w:val="002B7FB3"/>
    <w:rsid w:val="002C15B1"/>
    <w:rsid w:val="002C5981"/>
    <w:rsid w:val="002C663C"/>
    <w:rsid w:val="002D4AF5"/>
    <w:rsid w:val="002E3609"/>
    <w:rsid w:val="002E44E5"/>
    <w:rsid w:val="002E4B01"/>
    <w:rsid w:val="002E6F32"/>
    <w:rsid w:val="002F2FB8"/>
    <w:rsid w:val="002F3526"/>
    <w:rsid w:val="002F6010"/>
    <w:rsid w:val="002F71FE"/>
    <w:rsid w:val="002F7B9B"/>
    <w:rsid w:val="00302282"/>
    <w:rsid w:val="00304ECA"/>
    <w:rsid w:val="00305CAE"/>
    <w:rsid w:val="00315507"/>
    <w:rsid w:val="00317448"/>
    <w:rsid w:val="00317E81"/>
    <w:rsid w:val="0032011A"/>
    <w:rsid w:val="0032541C"/>
    <w:rsid w:val="0032589F"/>
    <w:rsid w:val="00330D2E"/>
    <w:rsid w:val="00331CD4"/>
    <w:rsid w:val="00343771"/>
    <w:rsid w:val="00350734"/>
    <w:rsid w:val="0035090E"/>
    <w:rsid w:val="00367A9C"/>
    <w:rsid w:val="00374820"/>
    <w:rsid w:val="00380AD9"/>
    <w:rsid w:val="00384B05"/>
    <w:rsid w:val="00385AF1"/>
    <w:rsid w:val="00386C1C"/>
    <w:rsid w:val="003960C6"/>
    <w:rsid w:val="003A3896"/>
    <w:rsid w:val="003B0F5A"/>
    <w:rsid w:val="003B404C"/>
    <w:rsid w:val="003B6CAE"/>
    <w:rsid w:val="003C6909"/>
    <w:rsid w:val="003D56EB"/>
    <w:rsid w:val="003E0096"/>
    <w:rsid w:val="003E109C"/>
    <w:rsid w:val="003E6009"/>
    <w:rsid w:val="003E62A4"/>
    <w:rsid w:val="003F1618"/>
    <w:rsid w:val="003F45C0"/>
    <w:rsid w:val="003F4F2B"/>
    <w:rsid w:val="003F59E8"/>
    <w:rsid w:val="0040610D"/>
    <w:rsid w:val="00412603"/>
    <w:rsid w:val="00414602"/>
    <w:rsid w:val="00420B1D"/>
    <w:rsid w:val="0043389D"/>
    <w:rsid w:val="00434417"/>
    <w:rsid w:val="00435941"/>
    <w:rsid w:val="00436742"/>
    <w:rsid w:val="004370A4"/>
    <w:rsid w:val="00440352"/>
    <w:rsid w:val="004454D2"/>
    <w:rsid w:val="004455D5"/>
    <w:rsid w:val="00450730"/>
    <w:rsid w:val="00451735"/>
    <w:rsid w:val="004556C2"/>
    <w:rsid w:val="00473B3F"/>
    <w:rsid w:val="004741C7"/>
    <w:rsid w:val="0047532B"/>
    <w:rsid w:val="00481BBA"/>
    <w:rsid w:val="00494F5E"/>
    <w:rsid w:val="004A0D98"/>
    <w:rsid w:val="004A3701"/>
    <w:rsid w:val="004B0D72"/>
    <w:rsid w:val="004B47B1"/>
    <w:rsid w:val="004B590E"/>
    <w:rsid w:val="004C04CB"/>
    <w:rsid w:val="004C119B"/>
    <w:rsid w:val="004C43D6"/>
    <w:rsid w:val="004C6538"/>
    <w:rsid w:val="004D3178"/>
    <w:rsid w:val="004D687D"/>
    <w:rsid w:val="004F01A2"/>
    <w:rsid w:val="004F70B5"/>
    <w:rsid w:val="0050570E"/>
    <w:rsid w:val="0051415D"/>
    <w:rsid w:val="005261B5"/>
    <w:rsid w:val="005275C5"/>
    <w:rsid w:val="00535085"/>
    <w:rsid w:val="00536649"/>
    <w:rsid w:val="005432CF"/>
    <w:rsid w:val="00544FD6"/>
    <w:rsid w:val="00553227"/>
    <w:rsid w:val="00560E74"/>
    <w:rsid w:val="005713DC"/>
    <w:rsid w:val="00572DE9"/>
    <w:rsid w:val="00580B2D"/>
    <w:rsid w:val="00582763"/>
    <w:rsid w:val="00587BAD"/>
    <w:rsid w:val="0059073C"/>
    <w:rsid w:val="005942EC"/>
    <w:rsid w:val="00594689"/>
    <w:rsid w:val="00596313"/>
    <w:rsid w:val="005A38DF"/>
    <w:rsid w:val="005A393B"/>
    <w:rsid w:val="005B6FA0"/>
    <w:rsid w:val="005B7C38"/>
    <w:rsid w:val="005C7D41"/>
    <w:rsid w:val="005D2024"/>
    <w:rsid w:val="005D6299"/>
    <w:rsid w:val="005F1B40"/>
    <w:rsid w:val="005F315A"/>
    <w:rsid w:val="005F4C47"/>
    <w:rsid w:val="005F7D0C"/>
    <w:rsid w:val="006108C8"/>
    <w:rsid w:val="006110EF"/>
    <w:rsid w:val="0061136E"/>
    <w:rsid w:val="0062257A"/>
    <w:rsid w:val="00622BF8"/>
    <w:rsid w:val="006234E7"/>
    <w:rsid w:val="00630FA8"/>
    <w:rsid w:val="006344C3"/>
    <w:rsid w:val="00635C82"/>
    <w:rsid w:val="00636011"/>
    <w:rsid w:val="006425A1"/>
    <w:rsid w:val="00643002"/>
    <w:rsid w:val="0065054A"/>
    <w:rsid w:val="006535C9"/>
    <w:rsid w:val="00654CC1"/>
    <w:rsid w:val="00654FFF"/>
    <w:rsid w:val="00661CE4"/>
    <w:rsid w:val="00661E07"/>
    <w:rsid w:val="00662748"/>
    <w:rsid w:val="006674C2"/>
    <w:rsid w:val="00671EDF"/>
    <w:rsid w:val="0067297F"/>
    <w:rsid w:val="00675A7B"/>
    <w:rsid w:val="00676209"/>
    <w:rsid w:val="00677210"/>
    <w:rsid w:val="00681311"/>
    <w:rsid w:val="00685B54"/>
    <w:rsid w:val="006902C6"/>
    <w:rsid w:val="006A0F2A"/>
    <w:rsid w:val="006A3AD2"/>
    <w:rsid w:val="006B000C"/>
    <w:rsid w:val="006B4664"/>
    <w:rsid w:val="006C3CC0"/>
    <w:rsid w:val="006C5A48"/>
    <w:rsid w:val="006D3DA3"/>
    <w:rsid w:val="006D5FCC"/>
    <w:rsid w:val="006D69CB"/>
    <w:rsid w:val="006E2C20"/>
    <w:rsid w:val="006F4B6F"/>
    <w:rsid w:val="007005DF"/>
    <w:rsid w:val="007040CB"/>
    <w:rsid w:val="00706C6C"/>
    <w:rsid w:val="00713DB4"/>
    <w:rsid w:val="00714B9E"/>
    <w:rsid w:val="00717A68"/>
    <w:rsid w:val="00722B71"/>
    <w:rsid w:val="00726148"/>
    <w:rsid w:val="007277C6"/>
    <w:rsid w:val="007307FA"/>
    <w:rsid w:val="00731843"/>
    <w:rsid w:val="007412B5"/>
    <w:rsid w:val="00745CEB"/>
    <w:rsid w:val="0075280A"/>
    <w:rsid w:val="00755B9F"/>
    <w:rsid w:val="00756403"/>
    <w:rsid w:val="00756FF6"/>
    <w:rsid w:val="007572A5"/>
    <w:rsid w:val="007608E3"/>
    <w:rsid w:val="00760C74"/>
    <w:rsid w:val="00765FEC"/>
    <w:rsid w:val="007704E8"/>
    <w:rsid w:val="007707E3"/>
    <w:rsid w:val="007728B8"/>
    <w:rsid w:val="007749DE"/>
    <w:rsid w:val="0077609A"/>
    <w:rsid w:val="007770D5"/>
    <w:rsid w:val="0078079F"/>
    <w:rsid w:val="00780DB0"/>
    <w:rsid w:val="00785C31"/>
    <w:rsid w:val="00791CC8"/>
    <w:rsid w:val="007A48F1"/>
    <w:rsid w:val="007A6AFA"/>
    <w:rsid w:val="007A71BF"/>
    <w:rsid w:val="007B3886"/>
    <w:rsid w:val="007C05F1"/>
    <w:rsid w:val="007C0FE1"/>
    <w:rsid w:val="007C3A7F"/>
    <w:rsid w:val="007C3E61"/>
    <w:rsid w:val="007C6812"/>
    <w:rsid w:val="007D2C22"/>
    <w:rsid w:val="007D4FDA"/>
    <w:rsid w:val="007D7C52"/>
    <w:rsid w:val="007E1329"/>
    <w:rsid w:val="007E2B0B"/>
    <w:rsid w:val="007E2FB9"/>
    <w:rsid w:val="007F0279"/>
    <w:rsid w:val="007F1CB5"/>
    <w:rsid w:val="007F238F"/>
    <w:rsid w:val="007F78FF"/>
    <w:rsid w:val="007F7928"/>
    <w:rsid w:val="007F7980"/>
    <w:rsid w:val="007F7E45"/>
    <w:rsid w:val="00803500"/>
    <w:rsid w:val="0080730A"/>
    <w:rsid w:val="008124F8"/>
    <w:rsid w:val="00813486"/>
    <w:rsid w:val="00815FC5"/>
    <w:rsid w:val="008169C6"/>
    <w:rsid w:val="00823286"/>
    <w:rsid w:val="00823E31"/>
    <w:rsid w:val="00824427"/>
    <w:rsid w:val="008257B6"/>
    <w:rsid w:val="00830A4E"/>
    <w:rsid w:val="00835B6F"/>
    <w:rsid w:val="008403F9"/>
    <w:rsid w:val="008410AC"/>
    <w:rsid w:val="00841A7D"/>
    <w:rsid w:val="00841AAC"/>
    <w:rsid w:val="0084360B"/>
    <w:rsid w:val="00843BC3"/>
    <w:rsid w:val="0085072E"/>
    <w:rsid w:val="00854AC7"/>
    <w:rsid w:val="00854B21"/>
    <w:rsid w:val="0086615C"/>
    <w:rsid w:val="00866767"/>
    <w:rsid w:val="00873FAB"/>
    <w:rsid w:val="008912B8"/>
    <w:rsid w:val="008947D6"/>
    <w:rsid w:val="00894B25"/>
    <w:rsid w:val="00896330"/>
    <w:rsid w:val="008A5E47"/>
    <w:rsid w:val="008A636C"/>
    <w:rsid w:val="008A6F46"/>
    <w:rsid w:val="008A7327"/>
    <w:rsid w:val="008B2EF1"/>
    <w:rsid w:val="008B3792"/>
    <w:rsid w:val="008D1490"/>
    <w:rsid w:val="008D7843"/>
    <w:rsid w:val="008E030B"/>
    <w:rsid w:val="008E2B43"/>
    <w:rsid w:val="008E6200"/>
    <w:rsid w:val="008F237E"/>
    <w:rsid w:val="008F4051"/>
    <w:rsid w:val="008F63A9"/>
    <w:rsid w:val="008F6FC9"/>
    <w:rsid w:val="00903B09"/>
    <w:rsid w:val="009043FF"/>
    <w:rsid w:val="00906CE7"/>
    <w:rsid w:val="009073AC"/>
    <w:rsid w:val="0091029D"/>
    <w:rsid w:val="00911282"/>
    <w:rsid w:val="0091583F"/>
    <w:rsid w:val="00916081"/>
    <w:rsid w:val="00920DA6"/>
    <w:rsid w:val="00922C1D"/>
    <w:rsid w:val="00927198"/>
    <w:rsid w:val="00930EE6"/>
    <w:rsid w:val="0094039B"/>
    <w:rsid w:val="009455F7"/>
    <w:rsid w:val="009471F4"/>
    <w:rsid w:val="00950298"/>
    <w:rsid w:val="00953AF3"/>
    <w:rsid w:val="00962125"/>
    <w:rsid w:val="00963A77"/>
    <w:rsid w:val="00964473"/>
    <w:rsid w:val="009645BB"/>
    <w:rsid w:val="00970273"/>
    <w:rsid w:val="00972D95"/>
    <w:rsid w:val="00981336"/>
    <w:rsid w:val="00984665"/>
    <w:rsid w:val="00987C8B"/>
    <w:rsid w:val="009917DC"/>
    <w:rsid w:val="00991967"/>
    <w:rsid w:val="00992134"/>
    <w:rsid w:val="00997A6A"/>
    <w:rsid w:val="009A51D9"/>
    <w:rsid w:val="009A7367"/>
    <w:rsid w:val="009B07D3"/>
    <w:rsid w:val="009B1D92"/>
    <w:rsid w:val="009C14FB"/>
    <w:rsid w:val="009C25B6"/>
    <w:rsid w:val="009C34F8"/>
    <w:rsid w:val="009C463C"/>
    <w:rsid w:val="009C7415"/>
    <w:rsid w:val="009D7EDA"/>
    <w:rsid w:val="009E2A74"/>
    <w:rsid w:val="009E2C04"/>
    <w:rsid w:val="009E3A80"/>
    <w:rsid w:val="009F51C3"/>
    <w:rsid w:val="009F66EA"/>
    <w:rsid w:val="00A0310B"/>
    <w:rsid w:val="00A05D94"/>
    <w:rsid w:val="00A06F32"/>
    <w:rsid w:val="00A2237F"/>
    <w:rsid w:val="00A223A8"/>
    <w:rsid w:val="00A24EC4"/>
    <w:rsid w:val="00A257DF"/>
    <w:rsid w:val="00A26141"/>
    <w:rsid w:val="00A3146B"/>
    <w:rsid w:val="00A33B50"/>
    <w:rsid w:val="00A3532F"/>
    <w:rsid w:val="00A375BE"/>
    <w:rsid w:val="00A4050E"/>
    <w:rsid w:val="00A45850"/>
    <w:rsid w:val="00A45CBB"/>
    <w:rsid w:val="00A46EF8"/>
    <w:rsid w:val="00A55D48"/>
    <w:rsid w:val="00A55FBF"/>
    <w:rsid w:val="00A74125"/>
    <w:rsid w:val="00A74BBA"/>
    <w:rsid w:val="00A85344"/>
    <w:rsid w:val="00A86293"/>
    <w:rsid w:val="00A93891"/>
    <w:rsid w:val="00A96B97"/>
    <w:rsid w:val="00AA1693"/>
    <w:rsid w:val="00AA5EE5"/>
    <w:rsid w:val="00AB4F76"/>
    <w:rsid w:val="00AB728E"/>
    <w:rsid w:val="00AB7A75"/>
    <w:rsid w:val="00AC402F"/>
    <w:rsid w:val="00AC68D7"/>
    <w:rsid w:val="00AC7776"/>
    <w:rsid w:val="00AD6944"/>
    <w:rsid w:val="00AD6C95"/>
    <w:rsid w:val="00AE11E3"/>
    <w:rsid w:val="00AE13AC"/>
    <w:rsid w:val="00AF18B8"/>
    <w:rsid w:val="00AF305D"/>
    <w:rsid w:val="00AF53D1"/>
    <w:rsid w:val="00AF6B77"/>
    <w:rsid w:val="00AF7422"/>
    <w:rsid w:val="00AF7A4F"/>
    <w:rsid w:val="00B07604"/>
    <w:rsid w:val="00B11C2C"/>
    <w:rsid w:val="00B2118E"/>
    <w:rsid w:val="00B23470"/>
    <w:rsid w:val="00B277A1"/>
    <w:rsid w:val="00B30F45"/>
    <w:rsid w:val="00B3206B"/>
    <w:rsid w:val="00B325C8"/>
    <w:rsid w:val="00B37529"/>
    <w:rsid w:val="00B46E2E"/>
    <w:rsid w:val="00B501FE"/>
    <w:rsid w:val="00B53A27"/>
    <w:rsid w:val="00B5604F"/>
    <w:rsid w:val="00B63833"/>
    <w:rsid w:val="00B65EA2"/>
    <w:rsid w:val="00B7195B"/>
    <w:rsid w:val="00B7551E"/>
    <w:rsid w:val="00B75E79"/>
    <w:rsid w:val="00B7663D"/>
    <w:rsid w:val="00B8399D"/>
    <w:rsid w:val="00B85805"/>
    <w:rsid w:val="00B85FDE"/>
    <w:rsid w:val="00B85FDF"/>
    <w:rsid w:val="00B8669C"/>
    <w:rsid w:val="00B928D3"/>
    <w:rsid w:val="00BA496A"/>
    <w:rsid w:val="00BA650F"/>
    <w:rsid w:val="00BB4278"/>
    <w:rsid w:val="00BB6489"/>
    <w:rsid w:val="00BB716B"/>
    <w:rsid w:val="00BC1CA7"/>
    <w:rsid w:val="00BC7FD3"/>
    <w:rsid w:val="00BD16BE"/>
    <w:rsid w:val="00BD30B0"/>
    <w:rsid w:val="00BD5141"/>
    <w:rsid w:val="00BD64B1"/>
    <w:rsid w:val="00BE3A4B"/>
    <w:rsid w:val="00BE3B8A"/>
    <w:rsid w:val="00BE3DC8"/>
    <w:rsid w:val="00BE649C"/>
    <w:rsid w:val="00BF0B85"/>
    <w:rsid w:val="00BF4BF7"/>
    <w:rsid w:val="00BF799B"/>
    <w:rsid w:val="00C03E0E"/>
    <w:rsid w:val="00C04285"/>
    <w:rsid w:val="00C060DB"/>
    <w:rsid w:val="00C06C82"/>
    <w:rsid w:val="00C07811"/>
    <w:rsid w:val="00C10209"/>
    <w:rsid w:val="00C10258"/>
    <w:rsid w:val="00C20C24"/>
    <w:rsid w:val="00C40C8B"/>
    <w:rsid w:val="00C460B7"/>
    <w:rsid w:val="00C466C3"/>
    <w:rsid w:val="00C46A04"/>
    <w:rsid w:val="00C5027C"/>
    <w:rsid w:val="00C553CD"/>
    <w:rsid w:val="00C57082"/>
    <w:rsid w:val="00C60E22"/>
    <w:rsid w:val="00C63853"/>
    <w:rsid w:val="00C64899"/>
    <w:rsid w:val="00C66789"/>
    <w:rsid w:val="00C71B0F"/>
    <w:rsid w:val="00C7780F"/>
    <w:rsid w:val="00C81063"/>
    <w:rsid w:val="00C818FC"/>
    <w:rsid w:val="00C9099F"/>
    <w:rsid w:val="00C92437"/>
    <w:rsid w:val="00C94374"/>
    <w:rsid w:val="00CA36F2"/>
    <w:rsid w:val="00CA3D8E"/>
    <w:rsid w:val="00CB0A2B"/>
    <w:rsid w:val="00CB1FCC"/>
    <w:rsid w:val="00CB382E"/>
    <w:rsid w:val="00CB46FA"/>
    <w:rsid w:val="00CC1674"/>
    <w:rsid w:val="00CC2D46"/>
    <w:rsid w:val="00CC6A2C"/>
    <w:rsid w:val="00CC7A19"/>
    <w:rsid w:val="00CD0440"/>
    <w:rsid w:val="00CD2005"/>
    <w:rsid w:val="00CD561F"/>
    <w:rsid w:val="00CE0084"/>
    <w:rsid w:val="00CE114A"/>
    <w:rsid w:val="00CE266D"/>
    <w:rsid w:val="00CE3AEA"/>
    <w:rsid w:val="00CE7004"/>
    <w:rsid w:val="00CF15FC"/>
    <w:rsid w:val="00CF1A53"/>
    <w:rsid w:val="00CF229D"/>
    <w:rsid w:val="00CF5B21"/>
    <w:rsid w:val="00D076AC"/>
    <w:rsid w:val="00D11891"/>
    <w:rsid w:val="00D1217F"/>
    <w:rsid w:val="00D16F14"/>
    <w:rsid w:val="00D23A81"/>
    <w:rsid w:val="00D278AE"/>
    <w:rsid w:val="00D318F9"/>
    <w:rsid w:val="00D32DBF"/>
    <w:rsid w:val="00D34F82"/>
    <w:rsid w:val="00D36095"/>
    <w:rsid w:val="00D44381"/>
    <w:rsid w:val="00D53DE9"/>
    <w:rsid w:val="00D56C6E"/>
    <w:rsid w:val="00D632AD"/>
    <w:rsid w:val="00D64042"/>
    <w:rsid w:val="00D646A8"/>
    <w:rsid w:val="00D75879"/>
    <w:rsid w:val="00D758F7"/>
    <w:rsid w:val="00D779FC"/>
    <w:rsid w:val="00D77F46"/>
    <w:rsid w:val="00D84AAA"/>
    <w:rsid w:val="00D85E75"/>
    <w:rsid w:val="00D86C1D"/>
    <w:rsid w:val="00D87DCE"/>
    <w:rsid w:val="00D9248E"/>
    <w:rsid w:val="00D94813"/>
    <w:rsid w:val="00D94FBC"/>
    <w:rsid w:val="00DA0E4B"/>
    <w:rsid w:val="00DA1811"/>
    <w:rsid w:val="00DB03FB"/>
    <w:rsid w:val="00DB1D3A"/>
    <w:rsid w:val="00DB1D9A"/>
    <w:rsid w:val="00DC1A8E"/>
    <w:rsid w:val="00DC5060"/>
    <w:rsid w:val="00DC7493"/>
    <w:rsid w:val="00DD0DA2"/>
    <w:rsid w:val="00DD2187"/>
    <w:rsid w:val="00DD2AC9"/>
    <w:rsid w:val="00DD4BAA"/>
    <w:rsid w:val="00DE1895"/>
    <w:rsid w:val="00DE732B"/>
    <w:rsid w:val="00DF0401"/>
    <w:rsid w:val="00DF1F34"/>
    <w:rsid w:val="00DF22F6"/>
    <w:rsid w:val="00DF2B54"/>
    <w:rsid w:val="00DF41D9"/>
    <w:rsid w:val="00E149DD"/>
    <w:rsid w:val="00E24DEE"/>
    <w:rsid w:val="00E312C5"/>
    <w:rsid w:val="00E34684"/>
    <w:rsid w:val="00E37BD6"/>
    <w:rsid w:val="00E439E0"/>
    <w:rsid w:val="00E47C03"/>
    <w:rsid w:val="00E5603E"/>
    <w:rsid w:val="00E622FE"/>
    <w:rsid w:val="00E62967"/>
    <w:rsid w:val="00E65B01"/>
    <w:rsid w:val="00E66721"/>
    <w:rsid w:val="00E673D4"/>
    <w:rsid w:val="00E72977"/>
    <w:rsid w:val="00E72F7C"/>
    <w:rsid w:val="00E730A1"/>
    <w:rsid w:val="00E8106C"/>
    <w:rsid w:val="00E82005"/>
    <w:rsid w:val="00E83DF5"/>
    <w:rsid w:val="00E8532D"/>
    <w:rsid w:val="00E86263"/>
    <w:rsid w:val="00E9254E"/>
    <w:rsid w:val="00EA2CEB"/>
    <w:rsid w:val="00EA57CD"/>
    <w:rsid w:val="00EA5817"/>
    <w:rsid w:val="00EA5AD3"/>
    <w:rsid w:val="00EB041A"/>
    <w:rsid w:val="00EB10EA"/>
    <w:rsid w:val="00EC068D"/>
    <w:rsid w:val="00EC0C74"/>
    <w:rsid w:val="00EC1CFF"/>
    <w:rsid w:val="00EC26DC"/>
    <w:rsid w:val="00EC4F26"/>
    <w:rsid w:val="00ED0502"/>
    <w:rsid w:val="00ED42AA"/>
    <w:rsid w:val="00ED4B3F"/>
    <w:rsid w:val="00ED5AF1"/>
    <w:rsid w:val="00ED5F4A"/>
    <w:rsid w:val="00ED6C4D"/>
    <w:rsid w:val="00EE03E9"/>
    <w:rsid w:val="00EE5225"/>
    <w:rsid w:val="00EF3079"/>
    <w:rsid w:val="00EF5CE6"/>
    <w:rsid w:val="00EF72E8"/>
    <w:rsid w:val="00F00520"/>
    <w:rsid w:val="00F00A7C"/>
    <w:rsid w:val="00F154B6"/>
    <w:rsid w:val="00F17DA9"/>
    <w:rsid w:val="00F27B9C"/>
    <w:rsid w:val="00F316D8"/>
    <w:rsid w:val="00F34629"/>
    <w:rsid w:val="00F35B00"/>
    <w:rsid w:val="00F40BD7"/>
    <w:rsid w:val="00F449B7"/>
    <w:rsid w:val="00F45F14"/>
    <w:rsid w:val="00F538E4"/>
    <w:rsid w:val="00F5463E"/>
    <w:rsid w:val="00F5672C"/>
    <w:rsid w:val="00F57132"/>
    <w:rsid w:val="00F6104B"/>
    <w:rsid w:val="00F63322"/>
    <w:rsid w:val="00F6423A"/>
    <w:rsid w:val="00F67C03"/>
    <w:rsid w:val="00F70802"/>
    <w:rsid w:val="00F71F4F"/>
    <w:rsid w:val="00F77FC0"/>
    <w:rsid w:val="00F804B3"/>
    <w:rsid w:val="00F806E3"/>
    <w:rsid w:val="00F82623"/>
    <w:rsid w:val="00F82818"/>
    <w:rsid w:val="00F83E76"/>
    <w:rsid w:val="00F85261"/>
    <w:rsid w:val="00F91CEB"/>
    <w:rsid w:val="00F950B4"/>
    <w:rsid w:val="00F973E7"/>
    <w:rsid w:val="00F97A10"/>
    <w:rsid w:val="00FA45D5"/>
    <w:rsid w:val="00FA6D20"/>
    <w:rsid w:val="00FB06E7"/>
    <w:rsid w:val="00FB615A"/>
    <w:rsid w:val="00FB76E2"/>
    <w:rsid w:val="00FC1DEA"/>
    <w:rsid w:val="00FC32BA"/>
    <w:rsid w:val="00FC5487"/>
    <w:rsid w:val="00FC7087"/>
    <w:rsid w:val="00FD017B"/>
    <w:rsid w:val="00FD4882"/>
    <w:rsid w:val="00FD53CD"/>
    <w:rsid w:val="00FE0C49"/>
    <w:rsid w:val="00FE1CC1"/>
    <w:rsid w:val="00FE2C15"/>
    <w:rsid w:val="00FE47AF"/>
    <w:rsid w:val="00FE7B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A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AAA"/>
  </w:style>
  <w:style w:type="paragraph" w:styleId="Footer">
    <w:name w:val="footer"/>
    <w:basedOn w:val="Normal"/>
    <w:link w:val="FooterChar"/>
    <w:uiPriority w:val="99"/>
    <w:unhideWhenUsed/>
    <w:rsid w:val="00D84A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AAA"/>
  </w:style>
  <w:style w:type="paragraph" w:styleId="BalloonText">
    <w:name w:val="Balloon Text"/>
    <w:basedOn w:val="Normal"/>
    <w:link w:val="BalloonTextChar"/>
    <w:uiPriority w:val="99"/>
    <w:semiHidden/>
    <w:unhideWhenUsed/>
    <w:rsid w:val="00E6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21"/>
    <w:rPr>
      <w:rFonts w:ascii="Tahoma" w:hAnsi="Tahoma" w:cs="Tahoma"/>
      <w:sz w:val="16"/>
      <w:szCs w:val="16"/>
    </w:rPr>
  </w:style>
  <w:style w:type="paragraph" w:styleId="NormalWeb">
    <w:name w:val="Normal (Web)"/>
    <w:basedOn w:val="Normal"/>
    <w:uiPriority w:val="99"/>
    <w:unhideWhenUsed/>
    <w:rsid w:val="00FB76E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233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8A9"/>
    <w:rPr>
      <w:sz w:val="20"/>
      <w:szCs w:val="20"/>
    </w:rPr>
  </w:style>
  <w:style w:type="character" w:styleId="EndnoteReference">
    <w:name w:val="endnote reference"/>
    <w:basedOn w:val="DefaultParagraphFont"/>
    <w:uiPriority w:val="99"/>
    <w:semiHidden/>
    <w:unhideWhenUsed/>
    <w:rsid w:val="002338A9"/>
    <w:rPr>
      <w:vertAlign w:val="superscript"/>
    </w:rPr>
  </w:style>
  <w:style w:type="paragraph" w:styleId="FootnoteText">
    <w:name w:val="footnote text"/>
    <w:basedOn w:val="Normal"/>
    <w:link w:val="FootnoteTextChar"/>
    <w:unhideWhenUsed/>
    <w:rsid w:val="00906CE7"/>
    <w:pPr>
      <w:spacing w:after="0" w:line="240" w:lineRule="auto"/>
    </w:pPr>
    <w:rPr>
      <w:sz w:val="20"/>
      <w:szCs w:val="20"/>
    </w:rPr>
  </w:style>
  <w:style w:type="character" w:customStyle="1" w:styleId="FootnoteTextChar">
    <w:name w:val="Footnote Text Char"/>
    <w:basedOn w:val="DefaultParagraphFont"/>
    <w:link w:val="FootnoteText"/>
    <w:rsid w:val="00906CE7"/>
    <w:rPr>
      <w:sz w:val="20"/>
      <w:szCs w:val="20"/>
    </w:rPr>
  </w:style>
  <w:style w:type="character" w:styleId="FootnoteReference">
    <w:name w:val="footnote reference"/>
    <w:basedOn w:val="DefaultParagraphFont"/>
    <w:unhideWhenUsed/>
    <w:rsid w:val="00906CE7"/>
    <w:rPr>
      <w:vertAlign w:val="superscript"/>
    </w:rPr>
  </w:style>
  <w:style w:type="character" w:styleId="Hyperlink">
    <w:name w:val="Hyperlink"/>
    <w:basedOn w:val="DefaultParagraphFont"/>
    <w:uiPriority w:val="99"/>
    <w:unhideWhenUsed/>
    <w:rsid w:val="0077609A"/>
    <w:rPr>
      <w:color w:val="0563C1" w:themeColor="hyperlink"/>
      <w:u w:val="single"/>
    </w:rPr>
  </w:style>
  <w:style w:type="character" w:customStyle="1" w:styleId="def">
    <w:name w:val="def"/>
    <w:basedOn w:val="DefaultParagraphFont"/>
    <w:rsid w:val="00AC402F"/>
  </w:style>
  <w:style w:type="paragraph" w:styleId="BodyText3">
    <w:name w:val="Body Text 3"/>
    <w:basedOn w:val="Normal"/>
    <w:link w:val="BodyText3Char"/>
    <w:rsid w:val="00922C1D"/>
    <w:pPr>
      <w:spacing w:after="0" w:line="240" w:lineRule="auto"/>
    </w:pPr>
    <w:rPr>
      <w:rFonts w:ascii="Times New Roman" w:eastAsia="Times New Roman" w:hAnsi="Times New Roman" w:cs="Times New Roman"/>
      <w:sz w:val="32"/>
      <w:szCs w:val="20"/>
      <w:lang w:val="en-US" w:eastAsia="ro-RO"/>
    </w:rPr>
  </w:style>
  <w:style w:type="character" w:customStyle="1" w:styleId="BodyText3Char">
    <w:name w:val="Body Text 3 Char"/>
    <w:basedOn w:val="DefaultParagraphFont"/>
    <w:link w:val="BodyText3"/>
    <w:rsid w:val="00922C1D"/>
    <w:rPr>
      <w:rFonts w:ascii="Times New Roman" w:eastAsia="Times New Roman" w:hAnsi="Times New Roman" w:cs="Times New Roman"/>
      <w:sz w:val="32"/>
      <w:szCs w:val="20"/>
      <w:lang w:val="en-US" w:eastAsia="ro-RO"/>
    </w:rPr>
  </w:style>
  <w:style w:type="paragraph" w:styleId="ListParagraph">
    <w:name w:val="List Paragraph"/>
    <w:basedOn w:val="Normal"/>
    <w:uiPriority w:val="34"/>
    <w:qFormat/>
    <w:rsid w:val="00BD5141"/>
    <w:pPr>
      <w:spacing w:after="0" w:line="240" w:lineRule="auto"/>
      <w:ind w:left="720"/>
      <w:contextualSpacing/>
    </w:pPr>
    <w:rPr>
      <w:rFonts w:ascii="Times New Roman" w:eastAsia="Times New Roman" w:hAnsi="Times New Roman" w:cs="Times New Roman"/>
      <w:sz w:val="24"/>
      <w:szCs w:val="24"/>
      <w:lang w:eastAsia="ro-RO"/>
    </w:rPr>
  </w:style>
  <w:style w:type="character" w:customStyle="1" w:styleId="nowrap">
    <w:name w:val="nowrap"/>
    <w:basedOn w:val="DefaultParagraphFont"/>
    <w:rsid w:val="00791CC8"/>
  </w:style>
  <w:style w:type="table" w:styleId="TableGrid">
    <w:name w:val="Table Grid"/>
    <w:basedOn w:val="TableNormal"/>
    <w:uiPriority w:val="39"/>
    <w:rsid w:val="00292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2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23A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A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AAA"/>
  </w:style>
  <w:style w:type="paragraph" w:styleId="Footer">
    <w:name w:val="footer"/>
    <w:basedOn w:val="Normal"/>
    <w:link w:val="FooterChar"/>
    <w:uiPriority w:val="99"/>
    <w:unhideWhenUsed/>
    <w:rsid w:val="00D84A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AAA"/>
  </w:style>
  <w:style w:type="paragraph" w:styleId="BalloonText">
    <w:name w:val="Balloon Text"/>
    <w:basedOn w:val="Normal"/>
    <w:link w:val="BalloonTextChar"/>
    <w:uiPriority w:val="99"/>
    <w:semiHidden/>
    <w:unhideWhenUsed/>
    <w:rsid w:val="00E6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21"/>
    <w:rPr>
      <w:rFonts w:ascii="Tahoma" w:hAnsi="Tahoma" w:cs="Tahoma"/>
      <w:sz w:val="16"/>
      <w:szCs w:val="16"/>
    </w:rPr>
  </w:style>
  <w:style w:type="paragraph" w:styleId="NormalWeb">
    <w:name w:val="Normal (Web)"/>
    <w:basedOn w:val="Normal"/>
    <w:uiPriority w:val="99"/>
    <w:unhideWhenUsed/>
    <w:rsid w:val="00FB76E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233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8A9"/>
    <w:rPr>
      <w:sz w:val="20"/>
      <w:szCs w:val="20"/>
    </w:rPr>
  </w:style>
  <w:style w:type="character" w:styleId="EndnoteReference">
    <w:name w:val="endnote reference"/>
    <w:basedOn w:val="DefaultParagraphFont"/>
    <w:uiPriority w:val="99"/>
    <w:semiHidden/>
    <w:unhideWhenUsed/>
    <w:rsid w:val="002338A9"/>
    <w:rPr>
      <w:vertAlign w:val="superscript"/>
    </w:rPr>
  </w:style>
  <w:style w:type="paragraph" w:styleId="FootnoteText">
    <w:name w:val="footnote text"/>
    <w:basedOn w:val="Normal"/>
    <w:link w:val="FootnoteTextChar"/>
    <w:unhideWhenUsed/>
    <w:rsid w:val="00906CE7"/>
    <w:pPr>
      <w:spacing w:after="0" w:line="240" w:lineRule="auto"/>
    </w:pPr>
    <w:rPr>
      <w:sz w:val="20"/>
      <w:szCs w:val="20"/>
    </w:rPr>
  </w:style>
  <w:style w:type="character" w:customStyle="1" w:styleId="FootnoteTextChar">
    <w:name w:val="Footnote Text Char"/>
    <w:basedOn w:val="DefaultParagraphFont"/>
    <w:link w:val="FootnoteText"/>
    <w:rsid w:val="00906CE7"/>
    <w:rPr>
      <w:sz w:val="20"/>
      <w:szCs w:val="20"/>
    </w:rPr>
  </w:style>
  <w:style w:type="character" w:styleId="FootnoteReference">
    <w:name w:val="footnote reference"/>
    <w:basedOn w:val="DefaultParagraphFont"/>
    <w:unhideWhenUsed/>
    <w:rsid w:val="00906CE7"/>
    <w:rPr>
      <w:vertAlign w:val="superscript"/>
    </w:rPr>
  </w:style>
  <w:style w:type="character" w:styleId="Hyperlink">
    <w:name w:val="Hyperlink"/>
    <w:basedOn w:val="DefaultParagraphFont"/>
    <w:uiPriority w:val="99"/>
    <w:unhideWhenUsed/>
    <w:rsid w:val="0077609A"/>
    <w:rPr>
      <w:color w:val="0563C1" w:themeColor="hyperlink"/>
      <w:u w:val="single"/>
    </w:rPr>
  </w:style>
  <w:style w:type="character" w:customStyle="1" w:styleId="def">
    <w:name w:val="def"/>
    <w:basedOn w:val="DefaultParagraphFont"/>
    <w:rsid w:val="00AC402F"/>
  </w:style>
  <w:style w:type="paragraph" w:styleId="BodyText3">
    <w:name w:val="Body Text 3"/>
    <w:basedOn w:val="Normal"/>
    <w:link w:val="BodyText3Char"/>
    <w:rsid w:val="00922C1D"/>
    <w:pPr>
      <w:spacing w:after="0" w:line="240" w:lineRule="auto"/>
    </w:pPr>
    <w:rPr>
      <w:rFonts w:ascii="Times New Roman" w:eastAsia="Times New Roman" w:hAnsi="Times New Roman" w:cs="Times New Roman"/>
      <w:sz w:val="32"/>
      <w:szCs w:val="20"/>
      <w:lang w:val="en-US" w:eastAsia="ro-RO"/>
    </w:rPr>
  </w:style>
  <w:style w:type="character" w:customStyle="1" w:styleId="BodyText3Char">
    <w:name w:val="Body Text 3 Char"/>
    <w:basedOn w:val="DefaultParagraphFont"/>
    <w:link w:val="BodyText3"/>
    <w:rsid w:val="00922C1D"/>
    <w:rPr>
      <w:rFonts w:ascii="Times New Roman" w:eastAsia="Times New Roman" w:hAnsi="Times New Roman" w:cs="Times New Roman"/>
      <w:sz w:val="32"/>
      <w:szCs w:val="20"/>
      <w:lang w:val="en-US" w:eastAsia="ro-RO"/>
    </w:rPr>
  </w:style>
  <w:style w:type="paragraph" w:styleId="ListParagraph">
    <w:name w:val="List Paragraph"/>
    <w:basedOn w:val="Normal"/>
    <w:uiPriority w:val="34"/>
    <w:qFormat/>
    <w:rsid w:val="00BD5141"/>
    <w:pPr>
      <w:spacing w:after="0" w:line="240" w:lineRule="auto"/>
      <w:ind w:left="720"/>
      <w:contextualSpacing/>
    </w:pPr>
    <w:rPr>
      <w:rFonts w:ascii="Times New Roman" w:eastAsia="Times New Roman" w:hAnsi="Times New Roman" w:cs="Times New Roman"/>
      <w:sz w:val="24"/>
      <w:szCs w:val="24"/>
      <w:lang w:eastAsia="ro-RO"/>
    </w:rPr>
  </w:style>
  <w:style w:type="character" w:customStyle="1" w:styleId="nowrap">
    <w:name w:val="nowrap"/>
    <w:basedOn w:val="DefaultParagraphFont"/>
    <w:rsid w:val="00791CC8"/>
  </w:style>
  <w:style w:type="table" w:styleId="TableGrid">
    <w:name w:val="Table Grid"/>
    <w:basedOn w:val="TableNormal"/>
    <w:uiPriority w:val="39"/>
    <w:rsid w:val="00292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2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23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65">
      <w:bodyDiv w:val="1"/>
      <w:marLeft w:val="0"/>
      <w:marRight w:val="0"/>
      <w:marTop w:val="0"/>
      <w:marBottom w:val="0"/>
      <w:divBdr>
        <w:top w:val="none" w:sz="0" w:space="0" w:color="auto"/>
        <w:left w:val="none" w:sz="0" w:space="0" w:color="auto"/>
        <w:bottom w:val="none" w:sz="0" w:space="0" w:color="auto"/>
        <w:right w:val="none" w:sz="0" w:space="0" w:color="auto"/>
      </w:divBdr>
    </w:div>
    <w:div w:id="223369636">
      <w:bodyDiv w:val="1"/>
      <w:marLeft w:val="0"/>
      <w:marRight w:val="0"/>
      <w:marTop w:val="0"/>
      <w:marBottom w:val="0"/>
      <w:divBdr>
        <w:top w:val="none" w:sz="0" w:space="0" w:color="auto"/>
        <w:left w:val="none" w:sz="0" w:space="0" w:color="auto"/>
        <w:bottom w:val="none" w:sz="0" w:space="0" w:color="auto"/>
        <w:right w:val="none" w:sz="0" w:space="0" w:color="auto"/>
      </w:divBdr>
    </w:div>
    <w:div w:id="480542550">
      <w:bodyDiv w:val="1"/>
      <w:marLeft w:val="0"/>
      <w:marRight w:val="0"/>
      <w:marTop w:val="0"/>
      <w:marBottom w:val="0"/>
      <w:divBdr>
        <w:top w:val="none" w:sz="0" w:space="0" w:color="auto"/>
        <w:left w:val="none" w:sz="0" w:space="0" w:color="auto"/>
        <w:bottom w:val="none" w:sz="0" w:space="0" w:color="auto"/>
        <w:right w:val="none" w:sz="0" w:space="0" w:color="auto"/>
      </w:divBdr>
    </w:div>
    <w:div w:id="516119156">
      <w:bodyDiv w:val="1"/>
      <w:marLeft w:val="0"/>
      <w:marRight w:val="0"/>
      <w:marTop w:val="0"/>
      <w:marBottom w:val="0"/>
      <w:divBdr>
        <w:top w:val="none" w:sz="0" w:space="0" w:color="auto"/>
        <w:left w:val="none" w:sz="0" w:space="0" w:color="auto"/>
        <w:bottom w:val="none" w:sz="0" w:space="0" w:color="auto"/>
        <w:right w:val="none" w:sz="0" w:space="0" w:color="auto"/>
      </w:divBdr>
    </w:div>
    <w:div w:id="563949389">
      <w:bodyDiv w:val="1"/>
      <w:marLeft w:val="0"/>
      <w:marRight w:val="0"/>
      <w:marTop w:val="0"/>
      <w:marBottom w:val="0"/>
      <w:divBdr>
        <w:top w:val="none" w:sz="0" w:space="0" w:color="auto"/>
        <w:left w:val="none" w:sz="0" w:space="0" w:color="auto"/>
        <w:bottom w:val="none" w:sz="0" w:space="0" w:color="auto"/>
        <w:right w:val="none" w:sz="0" w:space="0" w:color="auto"/>
      </w:divBdr>
    </w:div>
    <w:div w:id="1023241875">
      <w:bodyDiv w:val="1"/>
      <w:marLeft w:val="0"/>
      <w:marRight w:val="0"/>
      <w:marTop w:val="0"/>
      <w:marBottom w:val="0"/>
      <w:divBdr>
        <w:top w:val="none" w:sz="0" w:space="0" w:color="auto"/>
        <w:left w:val="none" w:sz="0" w:space="0" w:color="auto"/>
        <w:bottom w:val="none" w:sz="0" w:space="0" w:color="auto"/>
        <w:right w:val="none" w:sz="0" w:space="0" w:color="auto"/>
      </w:divBdr>
    </w:div>
    <w:div w:id="1128279930">
      <w:bodyDiv w:val="1"/>
      <w:marLeft w:val="0"/>
      <w:marRight w:val="0"/>
      <w:marTop w:val="0"/>
      <w:marBottom w:val="0"/>
      <w:divBdr>
        <w:top w:val="none" w:sz="0" w:space="0" w:color="auto"/>
        <w:left w:val="none" w:sz="0" w:space="0" w:color="auto"/>
        <w:bottom w:val="none" w:sz="0" w:space="0" w:color="auto"/>
        <w:right w:val="none" w:sz="0" w:space="0" w:color="auto"/>
      </w:divBdr>
      <w:divsChild>
        <w:div w:id="82459780">
          <w:marLeft w:val="446"/>
          <w:marRight w:val="0"/>
          <w:marTop w:val="106"/>
          <w:marBottom w:val="120"/>
          <w:divBdr>
            <w:top w:val="none" w:sz="0" w:space="0" w:color="auto"/>
            <w:left w:val="none" w:sz="0" w:space="0" w:color="auto"/>
            <w:bottom w:val="none" w:sz="0" w:space="0" w:color="auto"/>
            <w:right w:val="none" w:sz="0" w:space="0" w:color="auto"/>
          </w:divBdr>
        </w:div>
        <w:div w:id="128061231">
          <w:marLeft w:val="446"/>
          <w:marRight w:val="0"/>
          <w:marTop w:val="106"/>
          <w:marBottom w:val="120"/>
          <w:divBdr>
            <w:top w:val="none" w:sz="0" w:space="0" w:color="auto"/>
            <w:left w:val="none" w:sz="0" w:space="0" w:color="auto"/>
            <w:bottom w:val="none" w:sz="0" w:space="0" w:color="auto"/>
            <w:right w:val="none" w:sz="0" w:space="0" w:color="auto"/>
          </w:divBdr>
        </w:div>
        <w:div w:id="269507784">
          <w:marLeft w:val="446"/>
          <w:marRight w:val="0"/>
          <w:marTop w:val="106"/>
          <w:marBottom w:val="120"/>
          <w:divBdr>
            <w:top w:val="none" w:sz="0" w:space="0" w:color="auto"/>
            <w:left w:val="none" w:sz="0" w:space="0" w:color="auto"/>
            <w:bottom w:val="none" w:sz="0" w:space="0" w:color="auto"/>
            <w:right w:val="none" w:sz="0" w:space="0" w:color="auto"/>
          </w:divBdr>
        </w:div>
        <w:div w:id="388310467">
          <w:marLeft w:val="446"/>
          <w:marRight w:val="0"/>
          <w:marTop w:val="106"/>
          <w:marBottom w:val="120"/>
          <w:divBdr>
            <w:top w:val="none" w:sz="0" w:space="0" w:color="auto"/>
            <w:left w:val="none" w:sz="0" w:space="0" w:color="auto"/>
            <w:bottom w:val="none" w:sz="0" w:space="0" w:color="auto"/>
            <w:right w:val="none" w:sz="0" w:space="0" w:color="auto"/>
          </w:divBdr>
        </w:div>
        <w:div w:id="840582711">
          <w:marLeft w:val="446"/>
          <w:marRight w:val="0"/>
          <w:marTop w:val="106"/>
          <w:marBottom w:val="120"/>
          <w:divBdr>
            <w:top w:val="none" w:sz="0" w:space="0" w:color="auto"/>
            <w:left w:val="none" w:sz="0" w:space="0" w:color="auto"/>
            <w:bottom w:val="none" w:sz="0" w:space="0" w:color="auto"/>
            <w:right w:val="none" w:sz="0" w:space="0" w:color="auto"/>
          </w:divBdr>
        </w:div>
        <w:div w:id="998120824">
          <w:marLeft w:val="446"/>
          <w:marRight w:val="0"/>
          <w:marTop w:val="106"/>
          <w:marBottom w:val="120"/>
          <w:divBdr>
            <w:top w:val="none" w:sz="0" w:space="0" w:color="auto"/>
            <w:left w:val="none" w:sz="0" w:space="0" w:color="auto"/>
            <w:bottom w:val="none" w:sz="0" w:space="0" w:color="auto"/>
            <w:right w:val="none" w:sz="0" w:space="0" w:color="auto"/>
          </w:divBdr>
        </w:div>
      </w:divsChild>
    </w:div>
    <w:div w:id="1597395745">
      <w:bodyDiv w:val="1"/>
      <w:marLeft w:val="0"/>
      <w:marRight w:val="0"/>
      <w:marTop w:val="0"/>
      <w:marBottom w:val="0"/>
      <w:divBdr>
        <w:top w:val="none" w:sz="0" w:space="0" w:color="auto"/>
        <w:left w:val="none" w:sz="0" w:space="0" w:color="auto"/>
        <w:bottom w:val="none" w:sz="0" w:space="0" w:color="auto"/>
        <w:right w:val="none" w:sz="0" w:space="0" w:color="auto"/>
      </w:divBdr>
    </w:div>
    <w:div w:id="2014868430">
      <w:bodyDiv w:val="1"/>
      <w:marLeft w:val="0"/>
      <w:marRight w:val="0"/>
      <w:marTop w:val="0"/>
      <w:marBottom w:val="0"/>
      <w:divBdr>
        <w:top w:val="none" w:sz="0" w:space="0" w:color="auto"/>
        <w:left w:val="none" w:sz="0" w:space="0" w:color="auto"/>
        <w:bottom w:val="none" w:sz="0" w:space="0" w:color="auto"/>
        <w:right w:val="none" w:sz="0" w:space="0" w:color="auto"/>
      </w:divBdr>
      <w:divsChild>
        <w:div w:id="630481967">
          <w:marLeft w:val="446"/>
          <w:marRight w:val="0"/>
          <w:marTop w:val="115"/>
          <w:marBottom w:val="120"/>
          <w:divBdr>
            <w:top w:val="none" w:sz="0" w:space="0" w:color="auto"/>
            <w:left w:val="none" w:sz="0" w:space="0" w:color="auto"/>
            <w:bottom w:val="none" w:sz="0" w:space="0" w:color="auto"/>
            <w:right w:val="none" w:sz="0" w:space="0" w:color="auto"/>
          </w:divBdr>
        </w:div>
        <w:div w:id="1545560936">
          <w:marLeft w:val="446"/>
          <w:marRight w:val="0"/>
          <w:marTop w:val="115"/>
          <w:marBottom w:val="120"/>
          <w:divBdr>
            <w:top w:val="none" w:sz="0" w:space="0" w:color="auto"/>
            <w:left w:val="none" w:sz="0" w:space="0" w:color="auto"/>
            <w:bottom w:val="none" w:sz="0" w:space="0" w:color="auto"/>
            <w:right w:val="none" w:sz="0" w:space="0" w:color="auto"/>
          </w:divBdr>
        </w:div>
        <w:div w:id="18259722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ilderdom.com/psychology/loc/LocusOfControlWhatI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ilderdom.com/psychology/loc/LocusOfControlWhat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04FA06-9FC8-475D-9158-7BF64523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dc:creator>
  <cp:lastModifiedBy>Monica</cp:lastModifiedBy>
  <cp:revision>2</cp:revision>
  <dcterms:created xsi:type="dcterms:W3CDTF">2014-04-23T05:46:00Z</dcterms:created>
  <dcterms:modified xsi:type="dcterms:W3CDTF">2014-04-23T05:46:00Z</dcterms:modified>
</cp:coreProperties>
</file>